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35" w:rsidRPr="00722294" w:rsidRDefault="00722294" w:rsidP="00E01CBA">
      <w:pPr>
        <w:spacing w:after="0" w:line="360" w:lineRule="auto"/>
        <w:jc w:val="center"/>
        <w:rPr>
          <w:rFonts w:ascii="Times New Roman" w:hAnsi="Times New Roman" w:cs="Times New Roman"/>
          <w:sz w:val="26"/>
          <w:szCs w:val="26"/>
        </w:rPr>
      </w:pPr>
      <w:r w:rsidRPr="00C55B67">
        <w:rPr>
          <w:rFonts w:ascii="Times New Roman" w:hAnsi="Times New Roman" w:cs="Times New Roman"/>
          <w:b/>
          <w:sz w:val="26"/>
          <w:szCs w:val="26"/>
          <w:highlight w:val="yellow"/>
        </w:rPr>
        <w:t>BÀ</w:t>
      </w:r>
      <w:bookmarkStart w:id="0" w:name="_GoBack"/>
      <w:bookmarkEnd w:id="0"/>
      <w:r w:rsidRPr="00C55B67">
        <w:rPr>
          <w:rFonts w:ascii="Times New Roman" w:hAnsi="Times New Roman" w:cs="Times New Roman"/>
          <w:b/>
          <w:sz w:val="26"/>
          <w:szCs w:val="26"/>
          <w:highlight w:val="yellow"/>
        </w:rPr>
        <w:t>I TẬ</w:t>
      </w:r>
      <w:r w:rsidR="00CD2CB2" w:rsidRPr="00C55B67">
        <w:rPr>
          <w:rFonts w:ascii="Times New Roman" w:hAnsi="Times New Roman" w:cs="Times New Roman"/>
          <w:b/>
          <w:sz w:val="26"/>
          <w:szCs w:val="26"/>
          <w:highlight w:val="yellow"/>
        </w:rPr>
        <w:t>P CUỐI CHƯ</w:t>
      </w:r>
      <w:r w:rsidRPr="00C55B67">
        <w:rPr>
          <w:rFonts w:ascii="Times New Roman" w:hAnsi="Times New Roman" w:cs="Times New Roman"/>
          <w:b/>
          <w:sz w:val="26"/>
          <w:szCs w:val="26"/>
          <w:highlight w:val="yellow"/>
        </w:rPr>
        <w:t>Ơ</w:t>
      </w:r>
      <w:r w:rsidR="00CD2CB2" w:rsidRPr="00C55B67">
        <w:rPr>
          <w:rFonts w:ascii="Times New Roman" w:hAnsi="Times New Roman" w:cs="Times New Roman"/>
          <w:b/>
          <w:sz w:val="26"/>
          <w:szCs w:val="26"/>
          <w:highlight w:val="yellow"/>
        </w:rPr>
        <w:t>NG III</w:t>
      </w:r>
    </w:p>
    <w:p w:rsidR="00266135" w:rsidRPr="00722294" w:rsidRDefault="00FB55C7" w:rsidP="00E01CBA">
      <w:pPr>
        <w:tabs>
          <w:tab w:val="left" w:pos="720"/>
        </w:tabs>
        <w:spacing w:after="0" w:line="360" w:lineRule="auto"/>
        <w:rPr>
          <w:rFonts w:ascii="Times New Roman" w:hAnsi="Times New Roman" w:cs="Times New Roman"/>
          <w:sz w:val="26"/>
          <w:szCs w:val="26"/>
        </w:rPr>
      </w:pPr>
      <w:r w:rsidRPr="00E01CBA">
        <w:rPr>
          <w:rFonts w:ascii="Times New Roman" w:hAnsi="Times New Roman" w:cs="Times New Roman"/>
          <w:b/>
          <w:color w:val="0000FF"/>
          <w:sz w:val="26"/>
          <w:szCs w:val="26"/>
        </w:rPr>
        <w:t xml:space="preserve">Câu </w:t>
      </w:r>
      <w:r w:rsidR="00CD2CB2" w:rsidRPr="00E01CBA">
        <w:rPr>
          <w:rFonts w:ascii="Times New Roman" w:hAnsi="Times New Roman" w:cs="Times New Roman"/>
          <w:b/>
          <w:color w:val="0000FF"/>
          <w:sz w:val="26"/>
          <w:szCs w:val="26"/>
        </w:rPr>
        <w:t>1</w:t>
      </w:r>
      <w:r w:rsidR="00DB29BA" w:rsidRPr="00E01CBA">
        <w:rPr>
          <w:rFonts w:ascii="Times New Roman" w:hAnsi="Times New Roman" w:cs="Times New Roman"/>
          <w:b/>
          <w:color w:val="0000FF"/>
          <w:sz w:val="26"/>
          <w:szCs w:val="26"/>
        </w:rPr>
        <w:t>.</w:t>
      </w:r>
      <w:r w:rsidR="00DB29BA" w:rsidRPr="00722294">
        <w:rPr>
          <w:rFonts w:ascii="Times New Roman" w:hAnsi="Times New Roman" w:cs="Times New Roman"/>
          <w:sz w:val="26"/>
          <w:szCs w:val="26"/>
        </w:rPr>
        <w:t xml:space="preserve"> </w:t>
      </w:r>
      <w:r w:rsidR="00CD2CB2" w:rsidRPr="00722294">
        <w:rPr>
          <w:rFonts w:ascii="Times New Roman" w:hAnsi="Times New Roman" w:cs="Times New Roman"/>
          <w:sz w:val="26"/>
          <w:szCs w:val="26"/>
        </w:rPr>
        <w:t xml:space="preserve">Cho mẫu số liệu ghép nhóm có tứ phân vị thứ nhất, thứ hai, thứ ba lần lượt là </w:t>
      </w:r>
      <w:r w:rsidR="00CD2CB2" w:rsidRPr="00722294">
        <w:rPr>
          <w:rFonts w:ascii="Times New Roman" w:hAnsi="Times New Roman" w:cs="Times New Roman"/>
          <w:position w:val="-12"/>
          <w:sz w:val="26"/>
          <w:szCs w:val="26"/>
        </w:rPr>
        <w:object w:dxaOrig="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pt" o:ole="">
            <v:imagedata r:id="rId8" o:title=""/>
          </v:shape>
          <o:OLEObject Type="Embed" ProgID="Equation.DSMT4" ShapeID="_x0000_i1025" DrawAspect="Content" ObjectID="_1787001402" r:id="rId9"/>
        </w:object>
      </w:r>
      <w:r w:rsidR="00CD2CB2" w:rsidRPr="00722294">
        <w:rPr>
          <w:rFonts w:ascii="Times New Roman" w:hAnsi="Times New Roman" w:cs="Times New Roman"/>
          <w:sz w:val="26"/>
          <w:szCs w:val="26"/>
        </w:rPr>
        <w:t xml:space="preserve">, </w:t>
      </w:r>
      <w:r w:rsidR="00CD2CB2" w:rsidRPr="00722294">
        <w:rPr>
          <w:rFonts w:ascii="Times New Roman" w:hAnsi="Times New Roman" w:cs="Times New Roman"/>
          <w:position w:val="-12"/>
          <w:sz w:val="26"/>
          <w:szCs w:val="26"/>
        </w:rPr>
        <w:object w:dxaOrig="300" w:dyaOrig="360">
          <v:shape id="_x0000_i1026" type="#_x0000_t75" style="width:15pt;height:18pt" o:ole="">
            <v:imagedata r:id="rId10" o:title=""/>
          </v:shape>
          <o:OLEObject Type="Embed" ProgID="Equation.DSMT4" ShapeID="_x0000_i1026" DrawAspect="Content" ObjectID="_1787001403" r:id="rId11"/>
        </w:object>
      </w:r>
      <w:r w:rsidR="00CD2CB2" w:rsidRPr="00722294">
        <w:rPr>
          <w:rFonts w:ascii="Times New Roman" w:hAnsi="Times New Roman" w:cs="Times New Roman"/>
          <w:sz w:val="26"/>
          <w:szCs w:val="26"/>
        </w:rPr>
        <w:t>. Khoảng tứ phân vị của mẫu số liệu ghép nhóm đó bằng:</w:t>
      </w:r>
      <w:r w:rsidR="00CD2CB2" w:rsidRPr="00722294">
        <w:rPr>
          <w:rFonts w:ascii="Times New Roman" w:hAnsi="Times New Roman" w:cs="Times New Roman"/>
          <w:sz w:val="26"/>
          <w:szCs w:val="26"/>
        </w:rPr>
        <w:br/>
        <w:t xml:space="preserve">A. </w:t>
      </w:r>
      <w:r w:rsidR="00CD2CB2" w:rsidRPr="00722294">
        <w:rPr>
          <w:rFonts w:ascii="Times New Roman" w:hAnsi="Times New Roman" w:cs="Times New Roman"/>
          <w:position w:val="-12"/>
          <w:sz w:val="26"/>
          <w:szCs w:val="26"/>
        </w:rPr>
        <w:object w:dxaOrig="440" w:dyaOrig="360">
          <v:shape id="_x0000_i1027" type="#_x0000_t75" style="width:21.75pt;height:18pt" o:ole="">
            <v:imagedata r:id="rId12" o:title=""/>
          </v:shape>
          <o:OLEObject Type="Embed" ProgID="Equation.DSMT4" ShapeID="_x0000_i1027" DrawAspect="Content" ObjectID="_1787001404" r:id="rId13"/>
        </w:object>
      </w:r>
      <w:r w:rsidR="00CD2CB2" w:rsidRPr="00722294">
        <w:rPr>
          <w:rFonts w:ascii="Times New Roman" w:hAnsi="Times New Roman" w:cs="Times New Roman"/>
          <w:sz w:val="26"/>
          <w:szCs w:val="26"/>
        </w:rPr>
        <w:t>.</w:t>
      </w:r>
      <w:r w:rsidR="00CD2CB2" w:rsidRPr="00722294">
        <w:rPr>
          <w:rFonts w:ascii="Times New Roman" w:hAnsi="Times New Roman" w:cs="Times New Roman"/>
          <w:sz w:val="26"/>
          <w:szCs w:val="26"/>
        </w:rPr>
        <w:br/>
        <w:t xml:space="preserve">B. </w:t>
      </w:r>
      <w:r w:rsidR="00CD2CB2" w:rsidRPr="00722294">
        <w:rPr>
          <w:rFonts w:ascii="Times New Roman" w:hAnsi="Times New Roman" w:cs="Times New Roman"/>
          <w:position w:val="-12"/>
          <w:sz w:val="26"/>
          <w:szCs w:val="26"/>
        </w:rPr>
        <w:object w:dxaOrig="740" w:dyaOrig="360">
          <v:shape id="_x0000_i1028" type="#_x0000_t75" style="width:36.75pt;height:18pt" o:ole="">
            <v:imagedata r:id="rId14" o:title=""/>
          </v:shape>
          <o:OLEObject Type="Embed" ProgID="Equation.DSMT4" ShapeID="_x0000_i1028" DrawAspect="Content" ObjectID="_1787001405" r:id="rId15"/>
        </w:object>
      </w:r>
      <w:r w:rsidR="00CD2CB2" w:rsidRPr="00722294">
        <w:rPr>
          <w:rFonts w:ascii="Times New Roman" w:hAnsi="Times New Roman" w:cs="Times New Roman"/>
          <w:sz w:val="26"/>
          <w:szCs w:val="26"/>
        </w:rPr>
        <w:t>.</w:t>
      </w:r>
      <w:r w:rsidR="00CD2CB2" w:rsidRPr="00722294">
        <w:rPr>
          <w:rFonts w:ascii="Times New Roman" w:hAnsi="Times New Roman" w:cs="Times New Roman"/>
          <w:sz w:val="26"/>
          <w:szCs w:val="26"/>
        </w:rPr>
        <w:br/>
        <w:t xml:space="preserve">C. </w:t>
      </w:r>
      <w:r w:rsidR="00CD2CB2" w:rsidRPr="00722294">
        <w:rPr>
          <w:rFonts w:ascii="Times New Roman" w:hAnsi="Times New Roman" w:cs="Times New Roman"/>
          <w:position w:val="-12"/>
          <w:sz w:val="26"/>
          <w:szCs w:val="26"/>
        </w:rPr>
        <w:object w:dxaOrig="740" w:dyaOrig="360">
          <v:shape id="_x0000_i1029" type="#_x0000_t75" style="width:36.75pt;height:18pt" o:ole="">
            <v:imagedata r:id="rId16" o:title=""/>
          </v:shape>
          <o:OLEObject Type="Embed" ProgID="Equation.DSMT4" ShapeID="_x0000_i1029" DrawAspect="Content" ObjectID="_1787001406" r:id="rId17"/>
        </w:object>
      </w:r>
      <w:r w:rsidR="00CD2CB2" w:rsidRPr="00722294">
        <w:rPr>
          <w:rFonts w:ascii="Times New Roman" w:hAnsi="Times New Roman" w:cs="Times New Roman"/>
          <w:sz w:val="26"/>
          <w:szCs w:val="26"/>
        </w:rPr>
        <w:t>.</w:t>
      </w:r>
      <w:r w:rsidR="00CD2CB2" w:rsidRPr="00722294">
        <w:rPr>
          <w:rFonts w:ascii="Times New Roman" w:hAnsi="Times New Roman" w:cs="Times New Roman"/>
          <w:sz w:val="26"/>
          <w:szCs w:val="26"/>
        </w:rPr>
        <w:br/>
        <w:t xml:space="preserve">D. </w:t>
      </w:r>
      <w:r w:rsidR="00CD2CB2" w:rsidRPr="00722294">
        <w:rPr>
          <w:rFonts w:ascii="Times New Roman" w:hAnsi="Times New Roman" w:cs="Times New Roman"/>
          <w:position w:val="-12"/>
          <w:sz w:val="26"/>
          <w:szCs w:val="26"/>
        </w:rPr>
        <w:object w:dxaOrig="1200" w:dyaOrig="360">
          <v:shape id="_x0000_i1030" type="#_x0000_t75" style="width:60pt;height:18pt" o:ole="">
            <v:imagedata r:id="rId18" o:title=""/>
          </v:shape>
          <o:OLEObject Type="Embed" ProgID="Equation.DSMT4" ShapeID="_x0000_i1030" DrawAspect="Content" ObjectID="_1787001407" r:id="rId19"/>
        </w:object>
      </w:r>
      <w:r w:rsidR="00CD2CB2" w:rsidRPr="00722294">
        <w:rPr>
          <w:rFonts w:ascii="Times New Roman" w:hAnsi="Times New Roman" w:cs="Times New Roman"/>
          <w:sz w:val="26"/>
          <w:szCs w:val="26"/>
        </w:rPr>
        <w:t>.</w:t>
      </w:r>
    </w:p>
    <w:p w:rsidR="00266135" w:rsidRPr="00722294" w:rsidRDefault="00FB55C7" w:rsidP="00E01CBA">
      <w:pPr>
        <w:tabs>
          <w:tab w:val="left" w:pos="720"/>
        </w:tabs>
        <w:spacing w:after="0" w:line="360" w:lineRule="auto"/>
        <w:rPr>
          <w:rFonts w:ascii="Times New Roman" w:hAnsi="Times New Roman" w:cs="Times New Roman"/>
          <w:sz w:val="26"/>
          <w:szCs w:val="26"/>
        </w:rPr>
      </w:pPr>
      <w:r w:rsidRPr="00E01CBA">
        <w:rPr>
          <w:rFonts w:ascii="Times New Roman" w:hAnsi="Times New Roman" w:cs="Times New Roman"/>
          <w:b/>
          <w:color w:val="0000FF"/>
          <w:sz w:val="26"/>
          <w:szCs w:val="26"/>
        </w:rPr>
        <w:t>Câu</w:t>
      </w:r>
      <w:r w:rsidR="00197C1B" w:rsidRPr="00E01CBA">
        <w:rPr>
          <w:rFonts w:ascii="Times New Roman" w:hAnsi="Times New Roman" w:cs="Times New Roman"/>
          <w:b/>
          <w:color w:val="0000FF"/>
          <w:sz w:val="26"/>
          <w:szCs w:val="26"/>
        </w:rPr>
        <w:t xml:space="preserve"> 2.</w:t>
      </w:r>
      <w:r w:rsidR="00197C1B" w:rsidRPr="00722294">
        <w:rPr>
          <w:rFonts w:ascii="Times New Roman" w:hAnsi="Times New Roman" w:cs="Times New Roman"/>
          <w:sz w:val="26"/>
          <w:szCs w:val="26"/>
        </w:rPr>
        <w:t xml:space="preserve"> </w:t>
      </w:r>
      <w:r w:rsidR="00CD2CB2" w:rsidRPr="00722294">
        <w:rPr>
          <w:rFonts w:ascii="Times New Roman" w:hAnsi="Times New Roman" w:cs="Times New Roman"/>
          <w:sz w:val="26"/>
          <w:szCs w:val="26"/>
        </w:rPr>
        <w:t>Bảng 22, Bảng 23 lần lượt biểu diễn mẫu số liệu ghép nhóm về nhiệt độ không khí trung bình các tháng năm 2021 tại Hà Nội và Huế (đơn vị: độ C).</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545"/>
        <w:gridCol w:w="1549"/>
        <w:gridCol w:w="1085"/>
      </w:tblGrid>
      <w:tr w:rsidR="00266135" w:rsidRPr="00722294" w:rsidTr="00C55B6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Nhóm</w:t>
            </w:r>
          </w:p>
        </w:tc>
        <w:tc>
          <w:tcPr>
            <w:tcW w:w="0" w:type="auto"/>
            <w:tcBorders>
              <w:top w:val="single" w:sz="8" w:space="0" w:color="000000"/>
              <w:bottom w:val="single" w:sz="8" w:space="0" w:color="000000"/>
              <w:right w:val="single" w:sz="8" w:space="0" w:color="000000"/>
            </w:tcBorders>
            <w:shd w:val="clear" w:color="auto" w:fill="DAEEF3" w:themeFill="accent5" w:themeFillTint="33"/>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09"/>
            </w:tblGrid>
            <w:tr w:rsidR="00266135" w:rsidRPr="00C55B67">
              <w:trPr>
                <w:cantSplit/>
                <w:tblCellSpacing w:w="0" w:type="dxa"/>
                <w:jc w:val="center"/>
              </w:trPr>
              <w:tc>
                <w:tcPr>
                  <w:tcW w:w="0" w:type="auto"/>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Giá trị</w:t>
                  </w:r>
                </w:p>
              </w:tc>
            </w:tr>
            <w:tr w:rsidR="00266135" w:rsidRPr="00C55B67">
              <w:trPr>
                <w:cantSplit/>
                <w:tblCellSpacing w:w="0" w:type="dxa"/>
                <w:jc w:val="center"/>
              </w:trPr>
              <w:tc>
                <w:tcPr>
                  <w:tcW w:w="0" w:type="auto"/>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đại diện</w:t>
                  </w:r>
                </w:p>
              </w:tc>
            </w:tr>
          </w:tbl>
          <w:p w:rsidR="00266135" w:rsidRPr="00C55B67" w:rsidRDefault="00266135" w:rsidP="00E01CBA">
            <w:pPr>
              <w:spacing w:after="0" w:line="360" w:lineRule="auto"/>
              <w:rPr>
                <w:rFonts w:ascii="Times New Roman" w:hAnsi="Times New Roman" w:cs="Times New Roman"/>
                <w:b/>
                <w:sz w:val="26"/>
                <w:szCs w:val="26"/>
              </w:rPr>
            </w:pPr>
          </w:p>
        </w:tc>
        <w:tc>
          <w:tcPr>
            <w:tcW w:w="0" w:type="auto"/>
            <w:tcBorders>
              <w:top w:val="single" w:sz="8" w:space="0" w:color="000000"/>
              <w:bottom w:val="single" w:sz="8" w:space="0" w:color="000000"/>
              <w:right w:val="single" w:sz="8" w:space="0" w:color="000000"/>
            </w:tcBorders>
            <w:shd w:val="clear" w:color="auto" w:fill="DAEEF3" w:themeFill="accent5" w:themeFillTint="33"/>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Tần số</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20"/>
                <w:tab w:val="right" w:pos="124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40" w:dyaOrig="400">
                <v:shape id="_x0000_i1031" type="#_x0000_t75" style="width:57pt;height:20.25pt" o:ole="">
                  <v:imagedata r:id="rId20" o:title=""/>
                </v:shape>
                <o:OLEObject Type="Embed" ProgID="Equation.DSMT4" ShapeID="_x0000_i1031" DrawAspect="Content" ObjectID="_1787001408" r:id="rId21"/>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18,3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20"/>
                <w:tab w:val="right" w:pos="124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60" w:dyaOrig="400">
                <v:shape id="_x0000_i1032" type="#_x0000_t75" style="width:57.75pt;height:20.25pt" o:ole="">
                  <v:imagedata r:id="rId22" o:title=""/>
                </v:shape>
                <o:OLEObject Type="Embed" ProgID="Equation.DSMT4" ShapeID="_x0000_i1032" DrawAspect="Content" ObjectID="_1787001409" r:id="rId23"/>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21,3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3</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20"/>
                <w:tab w:val="right" w:pos="124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80" w:dyaOrig="400">
                <v:shape id="_x0000_i1033" type="#_x0000_t75" style="width:59.25pt;height:20.25pt" o:ole="">
                  <v:imagedata r:id="rId24" o:title=""/>
                </v:shape>
                <o:OLEObject Type="Embed" ProgID="Equation.DSMT4" ShapeID="_x0000_i1033" DrawAspect="Content" ObjectID="_1787001410" r:id="rId25"/>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24,3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10"/>
                <w:tab w:val="right" w:pos="122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80" w:dyaOrig="400">
                <v:shape id="_x0000_i1034" type="#_x0000_t75" style="width:59.25pt;height:20.25pt" o:ole="">
                  <v:imagedata r:id="rId26" o:title=""/>
                </v:shape>
                <o:OLEObject Type="Embed" ProgID="Equation.DSMT4" ShapeID="_x0000_i1034" DrawAspect="Content" ObjectID="_1787001411" r:id="rId27"/>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27,3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1</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00"/>
                <w:tab w:val="right" w:pos="120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60" w:dyaOrig="400">
                <v:shape id="_x0000_i1035" type="#_x0000_t75" style="width:57.75pt;height:20.25pt" o:ole="">
                  <v:imagedata r:id="rId28" o:title=""/>
                </v:shape>
                <o:OLEObject Type="Embed" ProgID="Equation.DSMT4" ShapeID="_x0000_i1035" DrawAspect="Content" ObjectID="_1787001412" r:id="rId29"/>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30,3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4</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266135" w:rsidP="00E01CBA">
            <w:pPr>
              <w:spacing w:after="0" w:line="360" w:lineRule="auto"/>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266135" w:rsidRPr="00722294" w:rsidRDefault="00266135" w:rsidP="00E01CBA">
            <w:pPr>
              <w:spacing w:after="0" w:line="360" w:lineRule="auto"/>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660" w:dyaOrig="279">
                <v:shape id="_x0000_i1036" type="#_x0000_t75" style="width:33pt;height:14.25pt" o:ole="">
                  <v:imagedata r:id="rId30" o:title=""/>
                </v:shape>
                <o:OLEObject Type="Embed" ProgID="Equation.DSMT4" ShapeID="_x0000_i1036" DrawAspect="Content" ObjectID="_1787001413" r:id="rId31"/>
              </w:object>
            </w:r>
          </w:p>
        </w:tc>
      </w:tr>
    </w:tbl>
    <w:p w:rsidR="00266135" w:rsidRPr="00722294" w:rsidRDefault="00266135" w:rsidP="00E01CBA">
      <w:pPr>
        <w:spacing w:after="0" w:line="360" w:lineRule="auto"/>
        <w:rPr>
          <w:rFonts w:ascii="Times New Roman" w:hAnsi="Times New Roman" w:cs="Times New Roman"/>
          <w:sz w:val="26"/>
          <w:szCs w:val="26"/>
        </w:rPr>
      </w:pPr>
    </w:p>
    <w:p w:rsidR="00266135" w:rsidRPr="00204889" w:rsidRDefault="00CD2CB2" w:rsidP="00E01CBA">
      <w:pPr>
        <w:spacing w:after="0" w:line="360" w:lineRule="auto"/>
        <w:rPr>
          <w:rFonts w:ascii="Times New Roman" w:hAnsi="Times New Roman" w:cs="Times New Roman"/>
          <w:i/>
          <w:sz w:val="26"/>
          <w:szCs w:val="26"/>
        </w:rPr>
      </w:pPr>
      <w:r w:rsidRPr="00204889">
        <w:rPr>
          <w:rFonts w:ascii="Times New Roman" w:hAnsi="Times New Roman" w:cs="Times New Roman"/>
          <w:i/>
          <w:sz w:val="26"/>
          <w:szCs w:val="26"/>
        </w:rPr>
        <w:t>Bảng 22</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545"/>
        <w:gridCol w:w="1549"/>
        <w:gridCol w:w="1085"/>
      </w:tblGrid>
      <w:tr w:rsidR="00266135" w:rsidRPr="00722294" w:rsidTr="00C55B6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Nhóm</w:t>
            </w:r>
          </w:p>
        </w:tc>
        <w:tc>
          <w:tcPr>
            <w:tcW w:w="0" w:type="auto"/>
            <w:tcBorders>
              <w:top w:val="single" w:sz="8" w:space="0" w:color="000000"/>
              <w:bottom w:val="single" w:sz="8" w:space="0" w:color="000000"/>
              <w:right w:val="single" w:sz="8" w:space="0" w:color="000000"/>
            </w:tcBorders>
            <w:shd w:val="clear" w:color="auto" w:fill="DAEEF3" w:themeFill="accent5" w:themeFillTint="33"/>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09"/>
            </w:tblGrid>
            <w:tr w:rsidR="00266135" w:rsidRPr="00C55B67">
              <w:trPr>
                <w:cantSplit/>
                <w:tblCellSpacing w:w="0" w:type="dxa"/>
                <w:jc w:val="center"/>
              </w:trPr>
              <w:tc>
                <w:tcPr>
                  <w:tcW w:w="0" w:type="auto"/>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Giá trị</w:t>
                  </w:r>
                </w:p>
              </w:tc>
            </w:tr>
            <w:tr w:rsidR="00266135" w:rsidRPr="00C55B67">
              <w:trPr>
                <w:cantSplit/>
                <w:tblCellSpacing w:w="0" w:type="dxa"/>
                <w:jc w:val="center"/>
              </w:trPr>
              <w:tc>
                <w:tcPr>
                  <w:tcW w:w="0" w:type="auto"/>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đại diện</w:t>
                  </w:r>
                </w:p>
              </w:tc>
            </w:tr>
          </w:tbl>
          <w:p w:rsidR="00266135" w:rsidRPr="00C55B67" w:rsidRDefault="00266135" w:rsidP="00E01CBA">
            <w:pPr>
              <w:spacing w:after="0" w:line="360" w:lineRule="auto"/>
              <w:rPr>
                <w:rFonts w:ascii="Times New Roman" w:hAnsi="Times New Roman" w:cs="Times New Roman"/>
                <w:b/>
                <w:sz w:val="26"/>
                <w:szCs w:val="26"/>
              </w:rPr>
            </w:pPr>
          </w:p>
        </w:tc>
        <w:tc>
          <w:tcPr>
            <w:tcW w:w="0" w:type="auto"/>
            <w:tcBorders>
              <w:top w:val="single" w:sz="8" w:space="0" w:color="000000"/>
              <w:bottom w:val="single" w:sz="8" w:space="0" w:color="000000"/>
              <w:right w:val="single" w:sz="8" w:space="0" w:color="000000"/>
            </w:tcBorders>
            <w:shd w:val="clear" w:color="auto" w:fill="DAEEF3" w:themeFill="accent5" w:themeFillTint="33"/>
            <w:vAlign w:val="center"/>
          </w:tcPr>
          <w:p w:rsidR="00266135" w:rsidRPr="00C55B67" w:rsidRDefault="00CD2CB2" w:rsidP="00E01CBA">
            <w:pPr>
              <w:spacing w:after="0" w:line="360" w:lineRule="auto"/>
              <w:rPr>
                <w:rFonts w:ascii="Times New Roman" w:hAnsi="Times New Roman" w:cs="Times New Roman"/>
                <w:b/>
                <w:sz w:val="26"/>
                <w:szCs w:val="26"/>
              </w:rPr>
            </w:pPr>
            <w:r w:rsidRPr="00C55B67">
              <w:rPr>
                <w:rFonts w:ascii="Times New Roman" w:hAnsi="Times New Roman" w:cs="Times New Roman"/>
                <w:b/>
                <w:sz w:val="26"/>
                <w:szCs w:val="26"/>
              </w:rPr>
              <w:t>Tần số</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20"/>
                <w:tab w:val="right" w:pos="124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40" w:dyaOrig="400">
                <v:shape id="_x0000_i1037" type="#_x0000_t75" style="width:57pt;height:20.25pt" o:ole="">
                  <v:imagedata r:id="rId32" o:title=""/>
                </v:shape>
                <o:OLEObject Type="Embed" ProgID="Equation.DSMT4" ShapeID="_x0000_i1037" DrawAspect="Content" ObjectID="_1787001414" r:id="rId33"/>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18,3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1</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20"/>
                <w:tab w:val="right" w:pos="124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60" w:dyaOrig="400">
                <v:shape id="_x0000_i1038" type="#_x0000_t75" style="width:57.75pt;height:20.25pt" o:ole="">
                  <v:imagedata r:id="rId34" o:title=""/>
                </v:shape>
                <o:OLEObject Type="Embed" ProgID="Equation.DSMT4" ShapeID="_x0000_i1038" DrawAspect="Content" ObjectID="_1787001415" r:id="rId35"/>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21,3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20"/>
                <w:tab w:val="right" w:pos="124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80" w:dyaOrig="400">
                <v:shape id="_x0000_i1039" type="#_x0000_t75" style="width:59.25pt;height:20.25pt" o:ole="">
                  <v:imagedata r:id="rId36" o:title=""/>
                </v:shape>
                <o:OLEObject Type="Embed" ProgID="Equation.DSMT4" ShapeID="_x0000_i1039" DrawAspect="Content" ObjectID="_1787001416" r:id="rId37"/>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24,3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3</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10"/>
                <w:tab w:val="right" w:pos="122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80" w:dyaOrig="400">
                <v:shape id="_x0000_i1040" type="#_x0000_t75" style="width:59.25pt;height:20.25pt" o:ole="">
                  <v:imagedata r:id="rId38" o:title=""/>
                </v:shape>
                <o:OLEObject Type="Embed" ProgID="Equation.DSMT4" ShapeID="_x0000_i1040" DrawAspect="Content" ObjectID="_1787001417" r:id="rId39"/>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27,3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2</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tabs>
                <w:tab w:val="center" w:pos="600"/>
                <w:tab w:val="right" w:pos="1200"/>
              </w:tabs>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1160" w:dyaOrig="400">
                <v:shape id="_x0000_i1041" type="#_x0000_t75" style="width:57.75pt;height:20.25pt" o:ole="">
                  <v:imagedata r:id="rId40" o:title=""/>
                </v:shape>
                <o:OLEObject Type="Embed" ProgID="Equation.DSMT4" ShapeID="_x0000_i1041" DrawAspect="Content" ObjectID="_1787001418" r:id="rId41"/>
              </w:objec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30,3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4</w:t>
            </w:r>
          </w:p>
        </w:tc>
      </w:tr>
      <w:tr w:rsidR="00266135"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266135" w:rsidP="00E01CBA">
            <w:pPr>
              <w:spacing w:after="0" w:line="360" w:lineRule="auto"/>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266135" w:rsidRPr="00722294" w:rsidRDefault="00266135" w:rsidP="00E01CBA">
            <w:pPr>
              <w:spacing w:after="0" w:line="360" w:lineRule="auto"/>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660" w:dyaOrig="279">
                <v:shape id="_x0000_i1042" type="#_x0000_t75" style="width:33pt;height:14.25pt" o:ole="">
                  <v:imagedata r:id="rId42" o:title=""/>
                </v:shape>
                <o:OLEObject Type="Embed" ProgID="Equation.DSMT4" ShapeID="_x0000_i1042" DrawAspect="Content" ObjectID="_1787001419" r:id="rId43"/>
              </w:object>
            </w:r>
          </w:p>
        </w:tc>
      </w:tr>
    </w:tbl>
    <w:p w:rsidR="00266135" w:rsidRPr="00722294" w:rsidRDefault="00266135" w:rsidP="00E01CBA">
      <w:pPr>
        <w:spacing w:after="0" w:line="360" w:lineRule="auto"/>
        <w:rPr>
          <w:rFonts w:ascii="Times New Roman" w:hAnsi="Times New Roman" w:cs="Times New Roman"/>
          <w:sz w:val="26"/>
          <w:szCs w:val="26"/>
        </w:rPr>
      </w:pPr>
    </w:p>
    <w:p w:rsidR="00266135" w:rsidRPr="00204889" w:rsidRDefault="00CD2CB2" w:rsidP="00E01CBA">
      <w:pPr>
        <w:spacing w:after="0" w:line="360" w:lineRule="auto"/>
        <w:rPr>
          <w:rFonts w:ascii="Times New Roman" w:hAnsi="Times New Roman" w:cs="Times New Roman"/>
          <w:i/>
          <w:sz w:val="26"/>
          <w:szCs w:val="26"/>
        </w:rPr>
      </w:pPr>
      <w:r w:rsidRPr="00204889">
        <w:rPr>
          <w:rFonts w:ascii="Times New Roman" w:hAnsi="Times New Roman" w:cs="Times New Roman"/>
          <w:i/>
          <w:sz w:val="26"/>
          <w:szCs w:val="26"/>
        </w:rPr>
        <w:t>Bảng 23</w: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(Nguồn: Niên giám Thống kê 2021, NXB Thống kê, 2022)</w: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a) Tính khoảng biến thiên, khoảng tứ phân vị, phương sai và độ lệch chuẩn của mẫu số liệu ghép nhóm của Hà Nội và Huế.</w: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b) Trong hai thành phố Hà Nội và Huế, thành phố nào có nhiệt độ không khí trung bình tháng đồng đều hơn?</w:t>
      </w:r>
    </w:p>
    <w:p w:rsidR="00266135" w:rsidRPr="00722294" w:rsidRDefault="00FB55C7" w:rsidP="00E01CBA">
      <w:pPr>
        <w:tabs>
          <w:tab w:val="left" w:pos="720"/>
        </w:tabs>
        <w:spacing w:after="0" w:line="360" w:lineRule="auto"/>
        <w:rPr>
          <w:rFonts w:ascii="Times New Roman" w:hAnsi="Times New Roman" w:cs="Times New Roman"/>
          <w:sz w:val="26"/>
          <w:szCs w:val="26"/>
        </w:rPr>
      </w:pPr>
      <w:r w:rsidRPr="00E01CBA">
        <w:rPr>
          <w:rFonts w:ascii="Times New Roman" w:hAnsi="Times New Roman" w:cs="Times New Roman"/>
          <w:b/>
          <w:color w:val="0000FF"/>
          <w:sz w:val="26"/>
          <w:szCs w:val="26"/>
        </w:rPr>
        <w:t>Câu</w:t>
      </w:r>
      <w:r w:rsidR="00197C1B" w:rsidRPr="00E01CBA">
        <w:rPr>
          <w:rFonts w:ascii="Times New Roman" w:hAnsi="Times New Roman" w:cs="Times New Roman"/>
          <w:b/>
          <w:color w:val="0000FF"/>
          <w:sz w:val="26"/>
          <w:szCs w:val="26"/>
        </w:rPr>
        <w:t xml:space="preserve"> 3.</w:t>
      </w:r>
      <w:r w:rsidR="00197C1B" w:rsidRPr="00722294">
        <w:rPr>
          <w:rFonts w:ascii="Times New Roman" w:hAnsi="Times New Roman" w:cs="Times New Roman"/>
          <w:sz w:val="26"/>
          <w:szCs w:val="26"/>
        </w:rPr>
        <w:t xml:space="preserve"> </w:t>
      </w:r>
      <w:r w:rsidR="00CD2CB2" w:rsidRPr="00722294">
        <w:rPr>
          <w:rFonts w:ascii="Times New Roman" w:hAnsi="Times New Roman" w:cs="Times New Roman"/>
          <w:sz w:val="26"/>
          <w:szCs w:val="26"/>
        </w:rPr>
        <w:t>Bảng 24 thống kê độ ẩm không khí trung bình các tháng năm 2021 tại Đà Lạt và Vũng Tàu (đơn vị: %).</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07"/>
        <w:gridCol w:w="600"/>
        <w:gridCol w:w="600"/>
        <w:gridCol w:w="600"/>
        <w:gridCol w:w="600"/>
        <w:gridCol w:w="600"/>
        <w:gridCol w:w="600"/>
        <w:gridCol w:w="600"/>
        <w:gridCol w:w="600"/>
        <w:gridCol w:w="600"/>
        <w:gridCol w:w="626"/>
        <w:gridCol w:w="600"/>
        <w:gridCol w:w="626"/>
      </w:tblGrid>
      <w:tr w:rsidR="00CD2CB2" w:rsidRPr="0072229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Tháng ẩm</w: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4"/>
                <w:sz w:val="26"/>
                <w:szCs w:val="26"/>
              </w:rPr>
              <w:object w:dxaOrig="139" w:dyaOrig="260">
                <v:shape id="_x0000_i1043" type="#_x0000_t75" style="width:6.75pt;height:12.75pt" o:ole="">
                  <v:imagedata r:id="rId44" o:title=""/>
                </v:shape>
                <o:OLEObject Type="Embed" ProgID="Equation.DSMT4" ShapeID="_x0000_i1043" DrawAspect="Content" ObjectID="_1787001420" r:id="rId45"/>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4"/>
                <w:sz w:val="26"/>
                <w:szCs w:val="26"/>
              </w:rPr>
              <w:object w:dxaOrig="200" w:dyaOrig="260">
                <v:shape id="_x0000_i1044" type="#_x0000_t75" style="width:9.75pt;height:12.75pt" o:ole="">
                  <v:imagedata r:id="rId46" o:title=""/>
                </v:shape>
                <o:OLEObject Type="Embed" ProgID="Equation.DSMT4" ShapeID="_x0000_i1044" DrawAspect="Content" ObjectID="_1787001421" r:id="rId47"/>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180" w:dyaOrig="279">
                <v:shape id="_x0000_i1045" type="#_x0000_t75" style="width:9pt;height:14.25pt" o:ole="">
                  <v:imagedata r:id="rId48" o:title=""/>
                </v:shape>
                <o:OLEObject Type="Embed" ProgID="Equation.DSMT4" ShapeID="_x0000_i1045" DrawAspect="Content" ObjectID="_1787001422" r:id="rId49"/>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4"/>
                <w:sz w:val="26"/>
                <w:szCs w:val="26"/>
              </w:rPr>
              <w:object w:dxaOrig="200" w:dyaOrig="260">
                <v:shape id="_x0000_i1046" type="#_x0000_t75" style="width:9.75pt;height:12.75pt" o:ole="">
                  <v:imagedata r:id="rId50" o:title=""/>
                </v:shape>
                <o:OLEObject Type="Embed" ProgID="Equation.DSMT4" ShapeID="_x0000_i1046" DrawAspect="Content" ObjectID="_1787001423" r:id="rId51"/>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180" w:dyaOrig="279">
                <v:shape id="_x0000_i1047" type="#_x0000_t75" style="width:9pt;height:14.25pt" o:ole="">
                  <v:imagedata r:id="rId52" o:title=""/>
                </v:shape>
                <o:OLEObject Type="Embed" ProgID="Equation.DSMT4" ShapeID="_x0000_i1047" DrawAspect="Content" ObjectID="_1787001424" r:id="rId53"/>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200" w:dyaOrig="279">
                <v:shape id="_x0000_i1048" type="#_x0000_t75" style="width:9.75pt;height:14.25pt" o:ole="">
                  <v:imagedata r:id="rId54" o:title=""/>
                </v:shape>
                <o:OLEObject Type="Embed" ProgID="Equation.DSMT4" ShapeID="_x0000_i1048" DrawAspect="Content" ObjectID="_1787001425" r:id="rId55"/>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200" w:dyaOrig="279">
                <v:shape id="_x0000_i1049" type="#_x0000_t75" style="width:9.75pt;height:14.25pt" o:ole="">
                  <v:imagedata r:id="rId56" o:title=""/>
                </v:shape>
                <o:OLEObject Type="Embed" ProgID="Equation.DSMT4" ShapeID="_x0000_i1049" DrawAspect="Content" ObjectID="_1787001426" r:id="rId57"/>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180" w:dyaOrig="279">
                <v:shape id="_x0000_i1050" type="#_x0000_t75" style="width:9pt;height:14.25pt" o:ole="">
                  <v:imagedata r:id="rId58" o:title=""/>
                </v:shape>
                <o:OLEObject Type="Embed" ProgID="Equation.DSMT4" ShapeID="_x0000_i1050" DrawAspect="Content" ObjectID="_1787001427" r:id="rId59"/>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180" w:dyaOrig="279">
                <v:shape id="_x0000_i1051" type="#_x0000_t75" style="width:9pt;height:14.25pt" o:ole="">
                  <v:imagedata r:id="rId60" o:title=""/>
                </v:shape>
                <o:OLEObject Type="Embed" ProgID="Equation.DSMT4" ShapeID="_x0000_i1051" DrawAspect="Content" ObjectID="_1787001428" r:id="rId61"/>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6"/>
                <w:sz w:val="26"/>
                <w:szCs w:val="26"/>
              </w:rPr>
              <w:object w:dxaOrig="279" w:dyaOrig="279">
                <v:shape id="_x0000_i1052" type="#_x0000_t75" style="width:14.25pt;height:14.25pt" o:ole="">
                  <v:imagedata r:id="rId62" o:title=""/>
                </v:shape>
                <o:OLEObject Type="Embed" ProgID="Equation.DSMT4" ShapeID="_x0000_i1052" DrawAspect="Content" ObjectID="_1787001429" r:id="rId63"/>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4"/>
                <w:sz w:val="26"/>
                <w:szCs w:val="26"/>
              </w:rPr>
              <w:object w:dxaOrig="260" w:dyaOrig="260">
                <v:shape id="_x0000_i1053" type="#_x0000_t75" style="width:12.75pt;height:12.75pt" o:ole="">
                  <v:imagedata r:id="rId64" o:title=""/>
                </v:shape>
                <o:OLEObject Type="Embed" ProgID="Equation.DSMT4" ShapeID="_x0000_i1053" DrawAspect="Content" ObjectID="_1787001430" r:id="rId65"/>
              </w:object>
            </w:r>
          </w:p>
        </w:tc>
        <w:tc>
          <w:tcPr>
            <w:tcW w:w="0" w:type="auto"/>
            <w:tcBorders>
              <w:top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position w:val="-4"/>
                <w:sz w:val="26"/>
                <w:szCs w:val="26"/>
              </w:rPr>
              <w:object w:dxaOrig="279" w:dyaOrig="260">
                <v:shape id="_x0000_i1054" type="#_x0000_t75" style="width:14.25pt;height:12.75pt" o:ole="">
                  <v:imagedata r:id="rId66" o:title=""/>
                </v:shape>
                <o:OLEObject Type="Embed" ProgID="Equation.DSMT4" ShapeID="_x0000_i1054" DrawAspect="Content" ObjectID="_1787001431" r:id="rId67"/>
              </w:object>
            </w:r>
          </w:p>
        </w:tc>
      </w:tr>
      <w:tr w:rsidR="00CD2CB2"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Đà Lạt</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79</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79</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87</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87</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87</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88</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89</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90</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91</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88</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86</w:t>
            </w:r>
          </w:p>
        </w:tc>
      </w:tr>
      <w:tr w:rsidR="00CD2CB2" w:rsidRPr="0072229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Vũng Tàu</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75</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77</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78</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77</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79</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79</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81</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79</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81</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83</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80</w:t>
            </w:r>
          </w:p>
        </w:tc>
        <w:tc>
          <w:tcPr>
            <w:tcW w:w="0" w:type="auto"/>
            <w:tcBorders>
              <w:bottom w:val="single" w:sz="8" w:space="0" w:color="000000"/>
              <w:right w:val="single" w:sz="8" w:space="0" w:color="000000"/>
            </w:tcBorders>
            <w:vAlign w:val="center"/>
          </w:tcPr>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77</w:t>
            </w:r>
          </w:p>
        </w:tc>
      </w:tr>
    </w:tbl>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b/>
          <w:sz w:val="26"/>
          <w:szCs w:val="26"/>
        </w:rPr>
        <w:t>Bảng 24</w: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(Nguồn: Niên giám Thống kê 2021, NXB Thống kê, 2022)</w: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a) Hãy lần lượt ghép các số liệu của Đà Lạt, Vũng Tàu thành năm nhóm sau:</w:t>
      </w:r>
    </w:p>
    <w:p w:rsidR="00266135" w:rsidRPr="00722294" w:rsidRDefault="00CD2CB2" w:rsidP="00E01CBA">
      <w:pPr>
        <w:pStyle w:val="MTDisplayEquation"/>
        <w:spacing w:after="0" w:line="360" w:lineRule="auto"/>
        <w:rPr>
          <w:rFonts w:ascii="Times New Roman" w:hAnsi="Times New Roman" w:cs="Times New Roman"/>
          <w:sz w:val="26"/>
          <w:szCs w:val="26"/>
        </w:rPr>
      </w:pPr>
      <w:r w:rsidRPr="00722294">
        <w:rPr>
          <w:rFonts w:ascii="Times New Roman" w:hAnsi="Times New Roman" w:cs="Times New Roman"/>
          <w:position w:val="-14"/>
          <w:sz w:val="26"/>
          <w:szCs w:val="26"/>
        </w:rPr>
        <w:object w:dxaOrig="5880" w:dyaOrig="400">
          <v:shape id="_x0000_i1055" type="#_x0000_t75" style="width:294pt;height:20.25pt" o:ole="">
            <v:imagedata r:id="rId68" o:title=""/>
          </v:shape>
          <o:OLEObject Type="Embed" ProgID="Equation.DSMT4" ShapeID="_x0000_i1055" DrawAspect="Content" ObjectID="_1787001432" r:id="rId69"/>
        </w:objec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b) Tính khoảng biến thiên, khoảng tứ phân vị, phương sai và độ lệch chuẩn của mẫu số liệu ghép nhóm của Đà Lạt và Vũng Tàu.</w:t>
      </w:r>
    </w:p>
    <w:p w:rsidR="00266135" w:rsidRPr="00722294" w:rsidRDefault="00CD2CB2" w:rsidP="00E01CBA">
      <w:pPr>
        <w:spacing w:after="0" w:line="360" w:lineRule="auto"/>
        <w:rPr>
          <w:rFonts w:ascii="Times New Roman" w:hAnsi="Times New Roman" w:cs="Times New Roman"/>
          <w:sz w:val="26"/>
          <w:szCs w:val="26"/>
        </w:rPr>
      </w:pPr>
      <w:r w:rsidRPr="00722294">
        <w:rPr>
          <w:rFonts w:ascii="Times New Roman" w:hAnsi="Times New Roman" w:cs="Times New Roman"/>
          <w:sz w:val="26"/>
          <w:szCs w:val="26"/>
        </w:rPr>
        <w:t>c) Trong hai thành phố Đà Lạt và Vũng Tàu, thành phố nào có độ ẩm không khí trung bình tháng đồng đều hơn?</w:t>
      </w:r>
    </w:p>
    <w:sectPr w:rsidR="00266135" w:rsidRPr="00722294" w:rsidSect="00C55B67">
      <w:headerReference w:type="default" r:id="rId70"/>
      <w:footerReference w:type="default" r:id="rId71"/>
      <w:pgSz w:w="12240" w:h="15840"/>
      <w:pgMar w:top="426" w:right="1800" w:bottom="1440" w:left="18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A3" w:rsidRDefault="00860EA3" w:rsidP="004E1070">
      <w:pPr>
        <w:spacing w:after="0" w:line="240" w:lineRule="auto"/>
      </w:pPr>
      <w:r>
        <w:separator/>
      </w:r>
    </w:p>
  </w:endnote>
  <w:endnote w:type="continuationSeparator" w:id="0">
    <w:p w:rsidR="00860EA3" w:rsidRDefault="00860EA3" w:rsidP="004E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2C" w:rsidRPr="00502FE2" w:rsidRDefault="00C67C2C" w:rsidP="00C55B6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02FE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02FE2">
      <w:rPr>
        <w:rFonts w:ascii="Times New Roman" w:eastAsia="SimSun" w:hAnsi="Times New Roman" w:cs="Times New Roman"/>
        <w:b/>
        <w:color w:val="00B0F0"/>
        <w:kern w:val="2"/>
        <w:sz w:val="24"/>
        <w:szCs w:val="24"/>
        <w:lang w:val="nl-NL" w:eastAsia="zh-CN"/>
      </w:rPr>
      <w:t/>
    </w:r>
    <w:r w:rsidRPr="00502FE2">
      <w:rPr>
        <w:rFonts w:ascii="Times New Roman" w:eastAsia="SimSun" w:hAnsi="Times New Roman" w:cs="Times New Roman"/>
        <w:b/>
        <w:color w:val="FF0000"/>
        <w:kern w:val="2"/>
        <w:sz w:val="24"/>
        <w:szCs w:val="24"/>
        <w:lang w:val="nl-NL" w:eastAsia="zh-CN"/>
      </w:rPr>
      <w:t xml:space="preserve"/>
    </w:r>
    <w:r w:rsidRPr="00502FE2">
      <w:rPr>
        <w:rFonts w:ascii="Times New Roman" w:eastAsia="SimSun" w:hAnsi="Times New Roman" w:cs="Times New Roman"/>
        <w:b/>
        <w:color w:val="000000"/>
        <w:kern w:val="2"/>
        <w:sz w:val="24"/>
        <w:szCs w:val="24"/>
        <w:lang w:eastAsia="zh-CN"/>
      </w:rPr>
      <w:t xml:space="preserve">                                </w:t>
    </w:r>
    <w:r w:rsidRPr="00502FE2">
      <w:rPr>
        <w:rFonts w:ascii="Times New Roman" w:eastAsia="SimSun" w:hAnsi="Times New Roman" w:cs="Times New Roman"/>
        <w:b/>
        <w:color w:val="FF0000"/>
        <w:kern w:val="2"/>
        <w:sz w:val="24"/>
        <w:szCs w:val="24"/>
        <w:lang w:eastAsia="zh-CN"/>
      </w:rPr>
      <w:t>Trang</w:t>
    </w:r>
    <w:r w:rsidRPr="00502FE2">
      <w:rPr>
        <w:rFonts w:ascii="Times New Roman" w:eastAsia="SimSun" w:hAnsi="Times New Roman" w:cs="Times New Roman"/>
        <w:b/>
        <w:color w:val="0070C0"/>
        <w:kern w:val="2"/>
        <w:sz w:val="24"/>
        <w:szCs w:val="24"/>
        <w:lang w:eastAsia="zh-CN"/>
      </w:rPr>
      <w:t xml:space="preserve"> </w:t>
    </w:r>
    <w:r w:rsidRPr="00502FE2">
      <w:rPr>
        <w:rFonts w:ascii="Times New Roman" w:eastAsia="SimSun" w:hAnsi="Times New Roman" w:cs="Times New Roman"/>
        <w:b/>
        <w:color w:val="0070C0"/>
        <w:kern w:val="2"/>
        <w:sz w:val="24"/>
        <w:szCs w:val="24"/>
        <w:lang w:eastAsia="zh-CN"/>
      </w:rPr>
      <w:fldChar w:fldCharType="begin"/>
    </w:r>
    <w:r w:rsidRPr="00502FE2">
      <w:rPr>
        <w:rFonts w:ascii="Times New Roman" w:eastAsia="SimSun" w:hAnsi="Times New Roman" w:cs="Times New Roman"/>
        <w:b/>
        <w:color w:val="0070C0"/>
        <w:kern w:val="2"/>
        <w:sz w:val="24"/>
        <w:szCs w:val="24"/>
        <w:lang w:eastAsia="zh-CN"/>
      </w:rPr>
      <w:instrText xml:space="preserve"> PAGE   \* MERGEFORMAT </w:instrText>
    </w:r>
    <w:r w:rsidRPr="00502FE2">
      <w:rPr>
        <w:rFonts w:ascii="Times New Roman" w:eastAsia="SimSun" w:hAnsi="Times New Roman" w:cs="Times New Roman"/>
        <w:b/>
        <w:color w:val="0070C0"/>
        <w:kern w:val="2"/>
        <w:sz w:val="24"/>
        <w:szCs w:val="24"/>
        <w:lang w:eastAsia="zh-CN"/>
      </w:rPr>
      <w:fldChar w:fldCharType="separate"/>
    </w:r>
    <w:r w:rsidR="00E01CBA">
      <w:rPr>
        <w:rFonts w:ascii="Times New Roman" w:eastAsia="SimSun" w:hAnsi="Times New Roman" w:cs="Times New Roman"/>
        <w:b/>
        <w:noProof/>
        <w:color w:val="0070C0"/>
        <w:kern w:val="2"/>
        <w:sz w:val="24"/>
        <w:szCs w:val="24"/>
        <w:lang w:eastAsia="zh-CN"/>
      </w:rPr>
      <w:t>1</w:t>
    </w:r>
    <w:r w:rsidRPr="00502FE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A3" w:rsidRDefault="00860EA3" w:rsidP="004E1070">
      <w:pPr>
        <w:spacing w:after="0" w:line="240" w:lineRule="auto"/>
      </w:pPr>
      <w:r>
        <w:separator/>
      </w:r>
    </w:p>
  </w:footnote>
  <w:footnote w:type="continuationSeparator" w:id="0">
    <w:p w:rsidR="00860EA3" w:rsidRDefault="00860EA3" w:rsidP="004E1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2C" w:rsidRDefault="00C67C2C" w:rsidP="00C55B67">
    <w:pPr>
      <w:pStyle w:val="Header"/>
      <w:jc w:val="center"/>
    </w:pPr>
    <w:r w:rsidRPr="00502FE2">
      <w:rPr>
        <w:rFonts w:ascii="Times New Roman" w:eastAsia="Calibri" w:hAnsi="Times New Roman" w:cs="Times New Roman"/>
        <w:b/>
        <w:color w:val="00B0F0"/>
        <w:sz w:val="24"/>
        <w:szCs w:val="24"/>
        <w:lang w:val="nl-NL"/>
      </w:rPr>
      <w:t/>
    </w:r>
    <w:r w:rsidRPr="00502FE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3D13"/>
    <w:multiLevelType w:val="hybridMultilevel"/>
    <w:tmpl w:val="8C8EB390"/>
    <w:lvl w:ilvl="0" w:tplc="3DB484BA">
      <w:start w:val="1"/>
      <w:numFmt w:val="decimal"/>
      <w:lvlText w:val="%1."/>
      <w:lvlJc w:val="left"/>
      <w:pPr>
        <w:tabs>
          <w:tab w:val="num" w:pos="720"/>
        </w:tabs>
        <w:ind w:left="720" w:hanging="360"/>
      </w:pPr>
    </w:lvl>
    <w:lvl w:ilvl="1" w:tplc="7A928E8C">
      <w:numFmt w:val="decimal"/>
      <w:lvlText w:val=""/>
      <w:lvlJc w:val="left"/>
    </w:lvl>
    <w:lvl w:ilvl="2" w:tplc="16982220">
      <w:numFmt w:val="decimal"/>
      <w:lvlText w:val=""/>
      <w:lvlJc w:val="left"/>
    </w:lvl>
    <w:lvl w:ilvl="3" w:tplc="ABDCB018">
      <w:numFmt w:val="decimal"/>
      <w:lvlText w:val=""/>
      <w:lvlJc w:val="left"/>
    </w:lvl>
    <w:lvl w:ilvl="4" w:tplc="09A201E0">
      <w:numFmt w:val="decimal"/>
      <w:lvlText w:val=""/>
      <w:lvlJc w:val="left"/>
    </w:lvl>
    <w:lvl w:ilvl="5" w:tplc="6AF4905E">
      <w:numFmt w:val="decimal"/>
      <w:lvlText w:val=""/>
      <w:lvlJc w:val="left"/>
    </w:lvl>
    <w:lvl w:ilvl="6" w:tplc="096612F6">
      <w:numFmt w:val="decimal"/>
      <w:lvlText w:val=""/>
      <w:lvlJc w:val="left"/>
    </w:lvl>
    <w:lvl w:ilvl="7" w:tplc="AD8A0AD6">
      <w:numFmt w:val="decimal"/>
      <w:lvlText w:val=""/>
      <w:lvlJc w:val="left"/>
    </w:lvl>
    <w:lvl w:ilvl="8" w:tplc="0FCE8D7E">
      <w:numFmt w:val="decimal"/>
      <w:lvlText w:val=""/>
      <w:lvlJc w:val="left"/>
    </w:lvl>
  </w:abstractNum>
  <w:abstractNum w:abstractNumId="1">
    <w:nsid w:val="407918C5"/>
    <w:multiLevelType w:val="hybridMultilevel"/>
    <w:tmpl w:val="EFB81D18"/>
    <w:lvl w:ilvl="0" w:tplc="7A1C1D12">
      <w:start w:val="3"/>
      <w:numFmt w:val="decimal"/>
      <w:lvlText w:val="%1."/>
      <w:lvlJc w:val="left"/>
      <w:pPr>
        <w:tabs>
          <w:tab w:val="num" w:pos="720"/>
        </w:tabs>
        <w:ind w:left="720" w:hanging="360"/>
      </w:pPr>
    </w:lvl>
    <w:lvl w:ilvl="1" w:tplc="BE1CE78A">
      <w:numFmt w:val="decimal"/>
      <w:lvlText w:val=""/>
      <w:lvlJc w:val="left"/>
    </w:lvl>
    <w:lvl w:ilvl="2" w:tplc="496C0468">
      <w:numFmt w:val="decimal"/>
      <w:lvlText w:val=""/>
      <w:lvlJc w:val="left"/>
    </w:lvl>
    <w:lvl w:ilvl="3" w:tplc="8984278E">
      <w:numFmt w:val="decimal"/>
      <w:lvlText w:val=""/>
      <w:lvlJc w:val="left"/>
    </w:lvl>
    <w:lvl w:ilvl="4" w:tplc="CCD48546">
      <w:numFmt w:val="decimal"/>
      <w:lvlText w:val=""/>
      <w:lvlJc w:val="left"/>
    </w:lvl>
    <w:lvl w:ilvl="5" w:tplc="38BCE304">
      <w:numFmt w:val="decimal"/>
      <w:lvlText w:val=""/>
      <w:lvlJc w:val="left"/>
    </w:lvl>
    <w:lvl w:ilvl="6" w:tplc="ADFE7C4C">
      <w:numFmt w:val="decimal"/>
      <w:lvlText w:val=""/>
      <w:lvlJc w:val="left"/>
    </w:lvl>
    <w:lvl w:ilvl="7" w:tplc="E684E58E">
      <w:numFmt w:val="decimal"/>
      <w:lvlText w:val=""/>
      <w:lvlJc w:val="left"/>
    </w:lvl>
    <w:lvl w:ilvl="8" w:tplc="0290A8C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35"/>
    <w:rsid w:val="00122055"/>
    <w:rsid w:val="00197C1B"/>
    <w:rsid w:val="00204889"/>
    <w:rsid w:val="00225A79"/>
    <w:rsid w:val="00266135"/>
    <w:rsid w:val="00301FD0"/>
    <w:rsid w:val="00426747"/>
    <w:rsid w:val="004E1070"/>
    <w:rsid w:val="00722294"/>
    <w:rsid w:val="008360E4"/>
    <w:rsid w:val="00837AF0"/>
    <w:rsid w:val="00860EA3"/>
    <w:rsid w:val="008D13E4"/>
    <w:rsid w:val="009E1F01"/>
    <w:rsid w:val="00AA5CD7"/>
    <w:rsid w:val="00C1044D"/>
    <w:rsid w:val="00C51A43"/>
    <w:rsid w:val="00C55B67"/>
    <w:rsid w:val="00C67C2C"/>
    <w:rsid w:val="00C71F67"/>
    <w:rsid w:val="00CD2CB2"/>
    <w:rsid w:val="00CF5E62"/>
    <w:rsid w:val="00DB29BA"/>
    <w:rsid w:val="00E01CBA"/>
    <w:rsid w:val="00E2251C"/>
    <w:rsid w:val="00E609FC"/>
    <w:rsid w:val="00EC1535"/>
    <w:rsid w:val="00EC6D54"/>
    <w:rsid w:val="00FB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D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B2"/>
    <w:rPr>
      <w:rFonts w:ascii="Tahoma" w:hAnsi="Tahoma" w:cs="Tahoma"/>
      <w:sz w:val="16"/>
      <w:szCs w:val="16"/>
    </w:rPr>
  </w:style>
  <w:style w:type="character" w:customStyle="1" w:styleId="MTConvertedEquation">
    <w:name w:val="MTConvertedEquation"/>
    <w:basedOn w:val="DefaultParagraphFont"/>
    <w:rsid w:val="00CD2CB2"/>
    <w:rPr>
      <w:b/>
      <w:sz w:val="56"/>
    </w:rPr>
  </w:style>
  <w:style w:type="paragraph" w:customStyle="1" w:styleId="MTDisplayEquation">
    <w:name w:val="MTDisplayEquation"/>
    <w:basedOn w:val="Normal"/>
    <w:next w:val="Normal"/>
    <w:link w:val="MTDisplayEquationChar"/>
    <w:rsid w:val="00CD2CB2"/>
    <w:pPr>
      <w:tabs>
        <w:tab w:val="center" w:pos="4320"/>
        <w:tab w:val="right" w:pos="8640"/>
      </w:tabs>
      <w:spacing w:after="240"/>
    </w:pPr>
  </w:style>
  <w:style w:type="character" w:customStyle="1" w:styleId="MTDisplayEquationChar">
    <w:name w:val="MTDisplayEquation Char"/>
    <w:basedOn w:val="DefaultParagraphFont"/>
    <w:link w:val="MTDisplayEquation"/>
    <w:rsid w:val="00CD2CB2"/>
  </w:style>
  <w:style w:type="paragraph" w:styleId="Header">
    <w:name w:val="header"/>
    <w:basedOn w:val="Normal"/>
    <w:link w:val="HeaderChar"/>
    <w:uiPriority w:val="99"/>
    <w:unhideWhenUsed/>
    <w:rsid w:val="004E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070"/>
  </w:style>
  <w:style w:type="paragraph" w:styleId="Footer">
    <w:name w:val="footer"/>
    <w:basedOn w:val="Normal"/>
    <w:link w:val="FooterChar"/>
    <w:uiPriority w:val="99"/>
    <w:unhideWhenUsed/>
    <w:rsid w:val="004E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070"/>
  </w:style>
  <w:style w:type="table" w:styleId="TableGrid">
    <w:name w:val="Table Grid"/>
    <w:basedOn w:val="TableNormal"/>
    <w:uiPriority w:val="59"/>
    <w:qFormat/>
    <w:rsid w:val="008D1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D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B2"/>
    <w:rPr>
      <w:rFonts w:ascii="Tahoma" w:hAnsi="Tahoma" w:cs="Tahoma"/>
      <w:sz w:val="16"/>
      <w:szCs w:val="16"/>
    </w:rPr>
  </w:style>
  <w:style w:type="character" w:customStyle="1" w:styleId="MTConvertedEquation">
    <w:name w:val="MTConvertedEquation"/>
    <w:basedOn w:val="DefaultParagraphFont"/>
    <w:rsid w:val="00CD2CB2"/>
    <w:rPr>
      <w:b/>
      <w:sz w:val="56"/>
    </w:rPr>
  </w:style>
  <w:style w:type="paragraph" w:customStyle="1" w:styleId="MTDisplayEquation">
    <w:name w:val="MTDisplayEquation"/>
    <w:basedOn w:val="Normal"/>
    <w:next w:val="Normal"/>
    <w:link w:val="MTDisplayEquationChar"/>
    <w:rsid w:val="00CD2CB2"/>
    <w:pPr>
      <w:tabs>
        <w:tab w:val="center" w:pos="4320"/>
        <w:tab w:val="right" w:pos="8640"/>
      </w:tabs>
      <w:spacing w:after="240"/>
    </w:pPr>
  </w:style>
  <w:style w:type="character" w:customStyle="1" w:styleId="MTDisplayEquationChar">
    <w:name w:val="MTDisplayEquation Char"/>
    <w:basedOn w:val="DefaultParagraphFont"/>
    <w:link w:val="MTDisplayEquation"/>
    <w:rsid w:val="00CD2CB2"/>
  </w:style>
  <w:style w:type="paragraph" w:styleId="Header">
    <w:name w:val="header"/>
    <w:basedOn w:val="Normal"/>
    <w:link w:val="HeaderChar"/>
    <w:uiPriority w:val="99"/>
    <w:unhideWhenUsed/>
    <w:rsid w:val="004E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070"/>
  </w:style>
  <w:style w:type="paragraph" w:styleId="Footer">
    <w:name w:val="footer"/>
    <w:basedOn w:val="Normal"/>
    <w:link w:val="FooterChar"/>
    <w:uiPriority w:val="99"/>
    <w:unhideWhenUsed/>
    <w:rsid w:val="004E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070"/>
  </w:style>
  <w:style w:type="table" w:styleId="TableGrid">
    <w:name w:val="Table Grid"/>
    <w:basedOn w:val="TableNormal"/>
    <w:uiPriority w:val="59"/>
    <w:qFormat/>
    <w:rsid w:val="008D1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header1.xml" Type="http://schemas.openxmlformats.org/officeDocument/2006/relationships/header"/><Relationship Id="rId71" Target="footer1.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2024-09-04T14:15:00Z</dcterms:created>
  <dc:creator>tailieu123.edu.vn</dc:creator>
  <dc:description>Câu 1. Cho mẫu số liệu ghép nhóm có tứ phân vị thứ nhất, thứ hai, thứ ba lần lượt là
Q
1
,
Q
2
,
Q
3
. Khoảng tứ phân vị của mẫu số liệu ghép nhóm đó bằng:</dc:description>
  <dcterms:modified xsi:type="dcterms:W3CDTF">2024-09-04T14:16:00Z</dcterms:modified>
  <cp:revision>1</cp:revision>
  <dc:title>Giải Toán 12 Cánh Diều Bài Tập Cuối Chương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