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1C1" w:rsidRPr="00B87AF4" w:rsidRDefault="0077239D" w:rsidP="00B87AF4">
      <w:pPr>
        <w:spacing w:after="0"/>
        <w:jc w:val="center"/>
        <w:rPr>
          <w:rFonts w:ascii="Times New Roman" w:eastAsia="Times New Roman" w:hAnsi="Times New Roman" w:cs="Times New Roman"/>
          <w:b/>
          <w:color w:val="FF0000"/>
          <w:sz w:val="30"/>
        </w:rPr>
      </w:pPr>
      <w:r w:rsidRPr="00B87AF4">
        <w:rPr>
          <w:rFonts w:ascii="Times New Roman" w:eastAsia="Times New Roman" w:hAnsi="Times New Roman" w:cs="Times New Roman"/>
          <w:b/>
          <w:color w:val="FF0000"/>
          <w:sz w:val="30"/>
          <w:highlight w:val="yellow"/>
        </w:rPr>
        <w:t>PHÂN PHỐI CHƯƠNG TRÌNH SÁCH GIÁO KHOA HOÁ HỌC 11 (70 tiết)</w:t>
      </w:r>
    </w:p>
    <w:p w:rsidR="00B87AF4" w:rsidRPr="00B87AF4" w:rsidRDefault="00B87AF4" w:rsidP="00B87AF4">
      <w:pPr>
        <w:spacing w:after="0"/>
        <w:jc w:val="center"/>
        <w:rPr>
          <w:color w:val="7030A0"/>
        </w:rPr>
      </w:pPr>
      <w:r w:rsidRPr="00B87AF4">
        <w:rPr>
          <w:rFonts w:ascii="Times New Roman" w:eastAsia="Times New Roman" w:hAnsi="Times New Roman" w:cs="Times New Roman"/>
          <w:b/>
          <w:color w:val="7030A0"/>
          <w:sz w:val="30"/>
          <w:highlight w:val="cyan"/>
        </w:rPr>
        <w:t>BỘ CHÂN TRỜI SÁNG TẠO</w:t>
      </w:r>
    </w:p>
    <w:tbl>
      <w:tblPr>
        <w:tblStyle w:val="TableGrid"/>
        <w:tblW w:w="14028" w:type="dxa"/>
        <w:tblInd w:w="-228" w:type="dxa"/>
        <w:tblCellMar>
          <w:top w:w="5" w:type="dxa"/>
          <w:left w:w="108" w:type="dxa"/>
        </w:tblCellMar>
        <w:tblLook w:val="04A0" w:firstRow="1" w:lastRow="0" w:firstColumn="1" w:lastColumn="0" w:noHBand="0" w:noVBand="1"/>
      </w:tblPr>
      <w:tblGrid>
        <w:gridCol w:w="1979"/>
        <w:gridCol w:w="2268"/>
        <w:gridCol w:w="6238"/>
        <w:gridCol w:w="1270"/>
        <w:gridCol w:w="1140"/>
        <w:gridCol w:w="1133"/>
      </w:tblGrid>
      <w:tr w:rsidR="001371C1" w:rsidTr="00B87AF4">
        <w:trPr>
          <w:trHeight w:val="370"/>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Chuyên đề</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Bài học</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Pr>
                <w:rFonts w:ascii="Times New Roman" w:eastAsia="Times New Roman" w:hAnsi="Times New Roman" w:cs="Times New Roman"/>
                <w:b/>
                <w:sz w:val="26"/>
              </w:rPr>
              <w:t>Yêu cầu cần đạt (Mục tiêu)</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Số tiết</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00B0F0"/>
            <w:vAlign w:val="center"/>
          </w:tcPr>
          <w:p w:rsidR="001371C1" w:rsidRDefault="0077239D" w:rsidP="00B87AF4">
            <w:r w:rsidRPr="00B87AF4">
              <w:rPr>
                <w:rFonts w:ascii="Times New Roman" w:eastAsia="Times New Roman" w:hAnsi="Times New Roman" w:cs="Times New Roman"/>
                <w:b/>
                <w:sz w:val="26"/>
                <w:shd w:val="clear" w:color="auto" w:fill="00B0F0"/>
              </w:rPr>
              <w:t>Ghi chú</w:t>
            </w:r>
          </w:p>
        </w:tc>
      </w:tr>
      <w:tr w:rsidR="001371C1" w:rsidTr="00B87AF4">
        <w:trPr>
          <w:trHeight w:val="370"/>
        </w:trPr>
        <w:tc>
          <w:tcPr>
            <w:tcW w:w="0" w:type="auto"/>
            <w:vMerge/>
            <w:tcBorders>
              <w:top w:val="nil"/>
              <w:left w:val="single" w:sz="4" w:space="0" w:color="000000"/>
              <w:bottom w:val="single" w:sz="4" w:space="0" w:color="000000"/>
              <w:right w:val="single" w:sz="4" w:space="0" w:color="000000"/>
            </w:tcBorders>
            <w:shd w:val="clear" w:color="auto" w:fill="00B0F0"/>
          </w:tcPr>
          <w:p w:rsidR="001371C1" w:rsidRDefault="001371C1" w:rsidP="00B87AF4"/>
        </w:tc>
        <w:tc>
          <w:tcPr>
            <w:tcW w:w="0" w:type="auto"/>
            <w:vMerge/>
            <w:tcBorders>
              <w:top w:val="nil"/>
              <w:left w:val="single" w:sz="4" w:space="0" w:color="000000"/>
              <w:bottom w:val="single" w:sz="4" w:space="0" w:color="000000"/>
              <w:right w:val="single" w:sz="4" w:space="0" w:color="000000"/>
            </w:tcBorders>
            <w:shd w:val="clear" w:color="auto" w:fill="00B0F0"/>
            <w:vAlign w:val="bottom"/>
          </w:tcPr>
          <w:p w:rsidR="001371C1" w:rsidRDefault="001371C1" w:rsidP="00B87AF4"/>
        </w:tc>
        <w:tc>
          <w:tcPr>
            <w:tcW w:w="0" w:type="auto"/>
            <w:vMerge/>
            <w:tcBorders>
              <w:top w:val="nil"/>
              <w:left w:val="single" w:sz="4" w:space="0" w:color="000000"/>
              <w:bottom w:val="single" w:sz="4" w:space="0" w:color="000000"/>
              <w:right w:val="single" w:sz="4" w:space="0" w:color="000000"/>
            </w:tcBorders>
            <w:shd w:val="clear" w:color="auto" w:fill="00B0F0"/>
          </w:tcPr>
          <w:p w:rsidR="001371C1" w:rsidRDefault="001371C1" w:rsidP="00B87AF4"/>
        </w:tc>
        <w:tc>
          <w:tcPr>
            <w:tcW w:w="1270" w:type="dxa"/>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Lí thuyết</w:t>
            </w:r>
          </w:p>
        </w:tc>
        <w:tc>
          <w:tcPr>
            <w:tcW w:w="1140" w:type="dxa"/>
            <w:tcBorders>
              <w:top w:val="single" w:sz="4" w:space="0" w:color="000000"/>
              <w:left w:val="single" w:sz="4" w:space="0" w:color="000000"/>
              <w:bottom w:val="single" w:sz="4" w:space="0" w:color="000000"/>
              <w:right w:val="single" w:sz="4" w:space="0" w:color="000000"/>
            </w:tcBorders>
            <w:shd w:val="clear" w:color="auto" w:fill="00B0F0"/>
          </w:tcPr>
          <w:p w:rsidR="001371C1" w:rsidRDefault="0077239D" w:rsidP="00B87AF4">
            <w:r>
              <w:rPr>
                <w:rFonts w:ascii="Times New Roman" w:eastAsia="Times New Roman" w:hAnsi="Times New Roman" w:cs="Times New Roman"/>
                <w:b/>
                <w:sz w:val="26"/>
              </w:rPr>
              <w:t>Ôn tập</w:t>
            </w:r>
          </w:p>
        </w:tc>
        <w:tc>
          <w:tcPr>
            <w:tcW w:w="0" w:type="auto"/>
            <w:vMerge/>
            <w:tcBorders>
              <w:top w:val="nil"/>
              <w:left w:val="single" w:sz="4" w:space="0" w:color="000000"/>
              <w:bottom w:val="single" w:sz="4" w:space="0" w:color="000000"/>
              <w:right w:val="single" w:sz="4" w:space="0" w:color="000000"/>
            </w:tcBorders>
            <w:shd w:val="clear" w:color="auto" w:fill="00B0F0"/>
          </w:tcPr>
          <w:p w:rsidR="001371C1" w:rsidRDefault="001371C1" w:rsidP="00B87AF4"/>
        </w:tc>
      </w:tr>
      <w:tr w:rsidR="001371C1">
        <w:trPr>
          <w:trHeight w:val="3958"/>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b/>
                <w:sz w:val="26"/>
              </w:rPr>
              <w:t>Chương 1</w:t>
            </w:r>
          </w:p>
          <w:p w:rsidR="001371C1" w:rsidRDefault="0077239D" w:rsidP="00B87AF4">
            <w:r>
              <w:rPr>
                <w:rFonts w:ascii="Times New Roman" w:eastAsia="Times New Roman" w:hAnsi="Times New Roman" w:cs="Times New Roman"/>
                <w:b/>
                <w:sz w:val="26"/>
              </w:rPr>
              <w:t>CÂN BẰNG</w:t>
            </w:r>
          </w:p>
          <w:p w:rsidR="001371C1" w:rsidRDefault="0077239D" w:rsidP="00B87AF4">
            <w:r>
              <w:rPr>
                <w:rFonts w:ascii="Times New Roman" w:eastAsia="Times New Roman" w:hAnsi="Times New Roman" w:cs="Times New Roman"/>
                <w:b/>
                <w:sz w:val="26"/>
              </w:rPr>
              <w:t>HOÁ HỌC</w:t>
            </w:r>
          </w:p>
          <w:p w:rsidR="001371C1" w:rsidRDefault="0077239D" w:rsidP="00B87AF4">
            <w:r>
              <w:rPr>
                <w:rFonts w:ascii="Times New Roman" w:eastAsia="Times New Roman" w:hAnsi="Times New Roman" w:cs="Times New Roman"/>
                <w:b/>
                <w:sz w:val="26"/>
              </w:rPr>
              <w:t>(14% = 9,8 tiết = 9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  </w:t>
            </w:r>
            <w:r>
              <w:rPr>
                <w:rFonts w:ascii="Times New Roman" w:eastAsia="Times New Roman" w:hAnsi="Times New Roman" w:cs="Times New Roman"/>
                <w:sz w:val="26"/>
              </w:rPr>
              <w:t>Khái niệm về cân bằng hoá học</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khái niệm phản ứng thuận nghịch và trạng thái cân bằng của một phản ứng thuận nghịch.</w:t>
            </w:r>
          </w:p>
          <w:p w:rsidR="001371C1" w:rsidRDefault="00B87AF4" w:rsidP="00B87AF4">
            <w:pPr>
              <w:spacing w:line="276"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Viết được biểu thức hằng số cân bằng (K</w:t>
            </w:r>
            <w:r w:rsidR="0077239D">
              <w:rPr>
                <w:rFonts w:ascii="Times New Roman" w:eastAsia="Times New Roman" w:hAnsi="Times New Roman" w:cs="Times New Roman"/>
                <w:sz w:val="26"/>
                <w:vertAlign w:val="subscript"/>
              </w:rPr>
              <w:t>C</w:t>
            </w:r>
            <w:r w:rsidR="0077239D">
              <w:rPr>
                <w:rFonts w:ascii="Times New Roman" w:eastAsia="Times New Roman" w:hAnsi="Times New Roman" w:cs="Times New Roman"/>
                <w:sz w:val="26"/>
              </w:rPr>
              <w:t>) của một phản ứng thuận nghịch.</w:t>
            </w:r>
          </w:p>
          <w:p w:rsidR="001371C1" w:rsidRDefault="00B87AF4" w:rsidP="00B87AF4">
            <w:pPr>
              <w:spacing w:line="287"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nghiên cứu ảnh hưởng của nhiệt độ tới chuyển dịch cân bằng:</w:t>
            </w:r>
          </w:p>
          <w:p w:rsidR="001371C1" w:rsidRDefault="00B87AF4" w:rsidP="00B87AF4">
            <w:r>
              <w:rPr>
                <w:rFonts w:ascii="Times New Roman" w:eastAsia="Times New Roman" w:hAnsi="Times New Roman" w:cs="Times New Roman"/>
                <w:sz w:val="26"/>
                <w:szCs w:val="26"/>
                <w:u w:color="000000"/>
              </w:rPr>
              <w:t>(1)</w:t>
            </w:r>
            <w:r>
              <w:rPr>
                <w:rFonts w:ascii="Times New Roman" w:eastAsia="Times New Roman" w:hAnsi="Times New Roman" w:cs="Times New Roman"/>
                <w:sz w:val="26"/>
                <w:szCs w:val="26"/>
                <w:u w:color="000000"/>
              </w:rPr>
              <w:tab/>
            </w:r>
            <w:r w:rsidR="0077239D">
              <w:rPr>
                <w:rFonts w:ascii="Times New Roman" w:eastAsia="Times New Roman" w:hAnsi="Times New Roman" w:cs="Times New Roman"/>
                <w:sz w:val="26"/>
              </w:rPr>
              <w:t>Phản ứng: 2NO</w:t>
            </w:r>
            <w:r w:rsidR="0077239D">
              <w:rPr>
                <w:rFonts w:ascii="Times New Roman" w:eastAsia="Times New Roman" w:hAnsi="Times New Roman" w:cs="Times New Roman"/>
                <w:sz w:val="26"/>
                <w:vertAlign w:val="subscript"/>
              </w:rPr>
              <w:t>2</w:t>
            </w:r>
            <w:r>
              <w:rPr>
                <w:rFonts w:ascii="Times New Roman" w:eastAsia="Times New Roman" w:hAnsi="Times New Roman" w:cs="Times New Roman"/>
                <w:sz w:val="26"/>
              </w:rPr>
              <w:t xml:space="preserve"> </w:t>
            </w:r>
            <w:r w:rsidRPr="00B87AF4">
              <w:rPr>
                <w:rFonts w:ascii="Times New Roman" w:eastAsia="Times New Roman" w:hAnsi="Times New Roman" w:cs="Times New Roman"/>
                <w:position w:val="-10"/>
                <w:sz w:val="26"/>
              </w:rPr>
              <w:object w:dxaOrig="6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0.25pt" o:ole="">
                  <v:imagedata r:id="rId8" o:title=""/>
                </v:shape>
                <o:OLEObject Type="Embed" ProgID="Equation.DSMT4" ShapeID="_x0000_i1025" DrawAspect="Content" ObjectID="_1749903871" r:id="rId9"/>
              </w:object>
            </w:r>
            <w:r w:rsidR="0077239D">
              <w:rPr>
                <w:rFonts w:ascii="Times New Roman" w:eastAsia="Times New Roman" w:hAnsi="Times New Roman" w:cs="Times New Roman"/>
                <w:sz w:val="26"/>
              </w:rPr>
              <w:t xml:space="preserve"> N</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O</w:t>
            </w:r>
            <w:r w:rsidR="0077239D">
              <w:rPr>
                <w:rFonts w:ascii="Times New Roman" w:eastAsia="Times New Roman" w:hAnsi="Times New Roman" w:cs="Times New Roman"/>
                <w:sz w:val="26"/>
                <w:vertAlign w:val="subscript"/>
              </w:rPr>
              <w:t>4</w:t>
            </w:r>
          </w:p>
          <w:p w:rsidR="001371C1" w:rsidRDefault="00B87AF4" w:rsidP="00B87AF4">
            <w:r>
              <w:rPr>
                <w:rFonts w:ascii="Times New Roman" w:eastAsia="Times New Roman" w:hAnsi="Times New Roman" w:cs="Times New Roman"/>
                <w:sz w:val="26"/>
                <w:szCs w:val="26"/>
                <w:u w:color="000000"/>
              </w:rPr>
              <w:t>(2)</w:t>
            </w:r>
            <w:r>
              <w:rPr>
                <w:rFonts w:ascii="Times New Roman" w:eastAsia="Times New Roman" w:hAnsi="Times New Roman" w:cs="Times New Roman"/>
                <w:sz w:val="26"/>
                <w:szCs w:val="26"/>
                <w:u w:color="000000"/>
              </w:rPr>
              <w:tab/>
            </w:r>
            <w:r w:rsidR="0077239D">
              <w:rPr>
                <w:rFonts w:ascii="Times New Roman" w:eastAsia="Times New Roman" w:hAnsi="Times New Roman" w:cs="Times New Roman"/>
                <w:sz w:val="26"/>
              </w:rPr>
              <w:t>Phản ứng thuỷ phân sodium acetate.</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Vận dụng được nguyên lí chuyển dịch cân bằng Le Chatelier để giải thích ảnh hưởng của nhiệt độ, nồng độ, áp suất đến cân bằng hoá học.</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4572"/>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2.  </w:t>
            </w:r>
            <w:r>
              <w:rPr>
                <w:rFonts w:ascii="Times New Roman" w:eastAsia="Times New Roman" w:hAnsi="Times New Roman" w:cs="Times New Roman"/>
                <w:sz w:val="26"/>
              </w:rPr>
              <w:t>Cân bằng trong dung dịch nước</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sự điện li, chất điện li, chất không điện li.</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thuyết Brønsted – Lowry về acid – base.</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và ý nghĩa của pH trong thực tiễn (liên hệ giá trị pH ở các bộ phận trong cơ thể với sức khoẻ con người, pH của đất, nước tới sự phát triển của động thực vật,...).</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Viết được biểu thức tính pH (pH = –lg[H</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 hoặc [H</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 = 10</w:t>
            </w:r>
            <w:r w:rsidR="0077239D">
              <w:rPr>
                <w:rFonts w:ascii="Times New Roman" w:eastAsia="Times New Roman" w:hAnsi="Times New Roman" w:cs="Times New Roman"/>
                <w:sz w:val="26"/>
                <w:vertAlign w:val="superscript"/>
              </w:rPr>
              <w:t>–pH</w:t>
            </w:r>
            <w:r w:rsidR="0077239D">
              <w:rPr>
                <w:rFonts w:ascii="Times New Roman" w:eastAsia="Times New Roman" w:hAnsi="Times New Roman" w:cs="Times New Roman"/>
                <w:sz w:val="26"/>
              </w:rPr>
              <w:t>) và biết cách sử dụng các chất chỉ thị để xác định pH (môi trường acid, base, trung tính) bằng các chất chỉ thị phổ biến như giấy chỉ thị màu, quỳ tím, phenolphthalein,...  – Nêu được nguyên tắc xác định nồng độ acid, base mạnh bằng phương pháp chuẩn độ.</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bl>
    <w:p w:rsidR="001371C1" w:rsidRDefault="001371C1" w:rsidP="00B87AF4">
      <w:pPr>
        <w:spacing w:after="0"/>
      </w:pPr>
    </w:p>
    <w:tbl>
      <w:tblPr>
        <w:tblStyle w:val="TableGrid"/>
        <w:tblW w:w="14028" w:type="dxa"/>
        <w:tblInd w:w="-228" w:type="dxa"/>
        <w:tblCellMar>
          <w:top w:w="5" w:type="dxa"/>
          <w:left w:w="107" w:type="dxa"/>
        </w:tblCellMar>
        <w:tblLook w:val="04A0" w:firstRow="1" w:lastRow="0" w:firstColumn="1" w:lastColumn="0" w:noHBand="0" w:noVBand="1"/>
      </w:tblPr>
      <w:tblGrid>
        <w:gridCol w:w="1980"/>
        <w:gridCol w:w="2268"/>
        <w:gridCol w:w="6237"/>
        <w:gridCol w:w="1270"/>
        <w:gridCol w:w="1140"/>
        <w:gridCol w:w="1133"/>
      </w:tblGrid>
      <w:tr w:rsidR="001371C1">
        <w:trPr>
          <w:trHeight w:val="1834"/>
        </w:trPr>
        <w:tc>
          <w:tcPr>
            <w:tcW w:w="198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chuẩn độ acid – base: Chuẩn độ dung dịch base mạnh (sodium hydroxide) bằng acid mạnh (hydrochloric acid).</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ý nghĩa thực tiễn cân bằng trong dung dịch nước của ion Al</w:t>
            </w:r>
            <w:r w:rsidR="0077239D">
              <w:rPr>
                <w:rFonts w:ascii="Times New Roman" w:eastAsia="Times New Roman" w:hAnsi="Times New Roman" w:cs="Times New Roman"/>
                <w:sz w:val="26"/>
                <w:vertAlign w:val="superscript"/>
              </w:rPr>
              <w:t>3+</w:t>
            </w:r>
            <w:r w:rsidR="0077239D">
              <w:rPr>
                <w:rFonts w:ascii="Times New Roman" w:eastAsia="Times New Roman" w:hAnsi="Times New Roman" w:cs="Times New Roman"/>
                <w:sz w:val="26"/>
              </w:rPr>
              <w:t>, Fe</w:t>
            </w:r>
            <w:r w:rsidR="0077239D">
              <w:rPr>
                <w:rFonts w:ascii="Times New Roman" w:eastAsia="Times New Roman" w:hAnsi="Times New Roman" w:cs="Times New Roman"/>
                <w:sz w:val="26"/>
                <w:vertAlign w:val="superscript"/>
              </w:rPr>
              <w:t>3+</w:t>
            </w:r>
            <w:r w:rsidR="0077239D">
              <w:rPr>
                <w:rFonts w:ascii="Times New Roman" w:eastAsia="Times New Roman" w:hAnsi="Times New Roman" w:cs="Times New Roman"/>
                <w:sz w:val="26"/>
              </w:rPr>
              <w:t xml:space="preserve"> và </w:t>
            </w:r>
            <w:r>
              <w:rPr>
                <w:rFonts w:ascii="Times New Roman" w:eastAsia="Times New Roman" w:hAnsi="Times New Roman" w:cs="Times New Roman"/>
                <w:sz w:val="28"/>
              </w:rPr>
              <w:t>CO</w:t>
            </w:r>
            <w:r w:rsidR="0077239D">
              <w:rPr>
                <w:rFonts w:ascii="Times New Roman" w:eastAsia="Times New Roman" w:hAnsi="Times New Roman" w:cs="Times New Roman"/>
                <w:sz w:val="26"/>
                <w:vertAlign w:val="subscript"/>
              </w:rPr>
              <w:t>3</w:t>
            </w:r>
            <w:r w:rsidR="0077239D">
              <w:rPr>
                <w:rFonts w:ascii="Times New Roman" w:eastAsia="Times New Roman" w:hAnsi="Times New Roman" w:cs="Times New Roman"/>
                <w:sz w:val="26"/>
                <w:vertAlign w:val="superscript"/>
              </w:rPr>
              <w:t>2</w:t>
            </w:r>
            <w:r w:rsidR="0077239D">
              <w:rPr>
                <w:rFonts w:ascii="Segoe UI Symbol" w:eastAsia="Segoe UI Symbol" w:hAnsi="Segoe UI Symbol" w:cs="Segoe UI Symbol"/>
                <w:sz w:val="26"/>
                <w:vertAlign w:val="superscript"/>
              </w:rPr>
              <w:t>−</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166"/>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b/>
                <w:sz w:val="26"/>
              </w:rPr>
              <w:t>Chương 2</w:t>
            </w:r>
          </w:p>
          <w:p w:rsidR="001371C1" w:rsidRDefault="0077239D" w:rsidP="00B87AF4">
            <w:r>
              <w:rPr>
                <w:rFonts w:ascii="Times New Roman" w:eastAsia="Times New Roman" w:hAnsi="Times New Roman" w:cs="Times New Roman"/>
                <w:b/>
                <w:sz w:val="26"/>
              </w:rPr>
              <w:t>NITROGEN</w:t>
            </w:r>
          </w:p>
          <w:p w:rsidR="001371C1" w:rsidRDefault="0077239D" w:rsidP="00B87AF4">
            <w:r>
              <w:rPr>
                <w:rFonts w:ascii="Times New Roman" w:eastAsia="Times New Roman" w:hAnsi="Times New Roman" w:cs="Times New Roman"/>
                <w:b/>
                <w:sz w:val="26"/>
              </w:rPr>
              <w:t>VÀ SULFUR</w:t>
            </w:r>
          </w:p>
          <w:p w:rsidR="001371C1" w:rsidRDefault="0077239D" w:rsidP="00B87AF4">
            <w:r>
              <w:rPr>
                <w:rFonts w:ascii="Times New Roman" w:eastAsia="Times New Roman" w:hAnsi="Times New Roman" w:cs="Times New Roman"/>
                <w:b/>
                <w:sz w:val="26"/>
              </w:rPr>
              <w:t>(14% = 9,8 tiết = 10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3. </w:t>
            </w:r>
            <w:r>
              <w:rPr>
                <w:rFonts w:ascii="Times New Roman" w:eastAsia="Times New Roman" w:hAnsi="Times New Roman" w:cs="Times New Roman"/>
                <w:sz w:val="26"/>
              </w:rPr>
              <w:t>Đơn chất nitrogen</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Phát biểu được trạng thái tự nhiên của nguyên tố nitrogen.</w:t>
            </w:r>
          </w:p>
          <w:p w:rsidR="00B87AF4" w:rsidRDefault="00B87AF4" w:rsidP="00B87AF4">
            <w:pPr>
              <w:spacing w:line="281" w:lineRule="auto"/>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Giải thích được tính trơ của đơn chất  nitrogen ở nhiệt độ thường thông qua liên kết và giá trị năng lượng liên kết.</w:t>
            </w:r>
          </w:p>
          <w:p w:rsidR="001371C1" w:rsidRDefault="0077239D" w:rsidP="00B87AF4">
            <w:pPr>
              <w:spacing w:line="281" w:lineRule="auto"/>
            </w:pPr>
            <w:r>
              <w:rPr>
                <w:rFonts w:ascii="Times New Roman" w:eastAsia="Times New Roman" w:hAnsi="Times New Roman" w:cs="Times New Roman"/>
                <w:sz w:val="26"/>
              </w:rPr>
              <w:t>– Trình bày được sự hoạt động của đơn chất nitrogen ở nhiệt độ cao đối với hydrogen, oxygen. Liên hệ được quá trình tạo và cung cấp nitrate cho đất từ nước mưa.</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Giải thích được các ứng dụng của đơn chất  nitrogen khí và lỏng trong sản xuất, trong hoạt động nghiên cứu.</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1</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4922"/>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4. </w:t>
            </w:r>
            <w:r>
              <w:rPr>
                <w:rFonts w:ascii="Times New Roman" w:eastAsia="Times New Roman" w:hAnsi="Times New Roman" w:cs="Times New Roman"/>
                <w:sz w:val="26"/>
              </w:rPr>
              <w:t>Ammonia và một số hợp chất ammonium</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2"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Mô tả được công thức Lewis và hình học của phân tử ammonia.</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Dựa vào đặc điểm cấu tạo của phân tử ammonia, giải thích được tính chất vật lí (tính tan), tính chất hoá học (tính base, tính khử). Viết được phương trình hoá học minh hoạ.</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Vận dụng được kiến thức về cân bằng hoá học, tốc độ phản ứng, enthalpy cho phản ứng tổng hợp ammonia từ  nitrogen và hydrogen trong quá trình Haber.</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cơ bản của muối ammonium (dễ tan và phân li, chuyển hoá thành ammonia trong kiềm, dễ bị nhiệt phân) và nhận biết được ion ammonium trong dung dịch.</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ammonia (chất làm lạnh;</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5" w:type="dxa"/>
          <w:left w:w="108" w:type="dxa"/>
          <w:right w:w="49" w:type="dxa"/>
        </w:tblCellMar>
        <w:tblLook w:val="04A0" w:firstRow="1" w:lastRow="0" w:firstColumn="1" w:lastColumn="0" w:noHBand="0" w:noVBand="1"/>
      </w:tblPr>
      <w:tblGrid>
        <w:gridCol w:w="1979"/>
        <w:gridCol w:w="2268"/>
        <w:gridCol w:w="6238"/>
        <w:gridCol w:w="1270"/>
        <w:gridCol w:w="1140"/>
        <w:gridCol w:w="1133"/>
      </w:tblGrid>
      <w:tr w:rsidR="001371C1">
        <w:trPr>
          <w:trHeight w:val="2172"/>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sản xuất phân bón như: đạm, ammophos; sản xuất nitric acid; làm dung môi...); của ammonium nitrate và một số muối ammonium tan như: phân đạm, phân ammophos... – Thực hiện được (hoặc quan sát video) thí nghiệm nhận biết được ion ammonium trong phân đạm chứa ion ammonium.</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2467"/>
        </w:trPr>
        <w:tc>
          <w:tcPr>
            <w:tcW w:w="0" w:type="auto"/>
            <w:vMerge/>
            <w:tcBorders>
              <w:top w:val="nil"/>
              <w:left w:val="single" w:sz="4" w:space="0" w:color="000000"/>
              <w:bottom w:val="nil"/>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5. </w:t>
            </w:r>
            <w:r>
              <w:rPr>
                <w:rFonts w:ascii="Times New Roman" w:eastAsia="Times New Roman" w:hAnsi="Times New Roman" w:cs="Times New Roman"/>
                <w:sz w:val="26"/>
              </w:rPr>
              <w:t>Một số hợp chất với oxygen của nitrogen</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Phân tích được nguồn gốc của các oxide của nitrogen trong không khí và nguyên nhân gây hiện tượng mưa acid. – Nêu được cấu tạo của HNO</w:t>
            </w:r>
            <w:r w:rsidR="0077239D">
              <w:rPr>
                <w:rFonts w:ascii="Times New Roman" w:eastAsia="Times New Roman" w:hAnsi="Times New Roman" w:cs="Times New Roman"/>
                <w:sz w:val="26"/>
                <w:vertAlign w:val="subscript"/>
              </w:rPr>
              <w:t>3</w:t>
            </w:r>
            <w:r w:rsidR="0077239D">
              <w:rPr>
                <w:rFonts w:ascii="Times New Roman" w:eastAsia="Times New Roman" w:hAnsi="Times New Roman" w:cs="Times New Roman"/>
                <w:sz w:val="26"/>
              </w:rPr>
              <w:t>, tính acid, tính oxi hoá mạnh trong một số ứng dụng thực tiễn quan trọng của nitric acid.</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Giải thích được nguyên nhân, hệ quả của hiện tượng phú dưỡng hoá (</w:t>
            </w:r>
            <w:r w:rsidR="0077239D">
              <w:rPr>
                <w:rFonts w:ascii="Times New Roman" w:eastAsia="Times New Roman" w:hAnsi="Times New Roman" w:cs="Times New Roman"/>
                <w:i/>
                <w:sz w:val="26"/>
              </w:rPr>
              <w:t>eutrophication</w:t>
            </w:r>
            <w:r w:rsidR="0077239D">
              <w:rPr>
                <w:rFonts w:ascii="Times New Roman" w:eastAsia="Times New Roman" w:hAnsi="Times New Roman" w:cs="Times New Roman"/>
                <w:sz w:val="26"/>
              </w:rPr>
              <w:t>).</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4922"/>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6. </w:t>
            </w:r>
            <w:r>
              <w:rPr>
                <w:rFonts w:ascii="Times New Roman" w:eastAsia="Times New Roman" w:hAnsi="Times New Roman" w:cs="Times New Roman"/>
                <w:sz w:val="26"/>
              </w:rPr>
              <w:t>Sulfur và sulfur dioxide</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các trạng thái tự nhiên của nguyên tố sulfur. – Trình bày được cấu tạo, tính chất vật lí, hoá học cơ bản và ứng dụng của lưu huỳnh đơn chất.</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chứng minh lưu huỳnh đơn chất vừa có tính oxi hoá (tác dụng với kim loại), vừa có tính khử (tác dụng với oxygen).</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oxi hoá (tác dụng với hydrogen sulfide) và tính khử (tác dụng với nitrogen dioxide trong không khí) và ứng dụng của sulfur dioxide (khả năng tẩy màu, diệt nấm mốc,...).</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sự hình thành sulfur dioxide do tác động của con người, tự nhiên, tác hại của sulfur dioxide và một số biện pháp làm giảm thiểu lượng sulfur dioxide thải vào không khí.</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8" w:type="dxa"/>
          <w:left w:w="106" w:type="dxa"/>
          <w:right w:w="49" w:type="dxa"/>
        </w:tblCellMar>
        <w:tblLook w:val="04A0" w:firstRow="1" w:lastRow="0" w:firstColumn="1" w:lastColumn="0" w:noHBand="0" w:noVBand="1"/>
      </w:tblPr>
      <w:tblGrid>
        <w:gridCol w:w="1979"/>
        <w:gridCol w:w="2268"/>
        <w:gridCol w:w="6238"/>
        <w:gridCol w:w="1270"/>
        <w:gridCol w:w="1140"/>
        <w:gridCol w:w="1133"/>
      </w:tblGrid>
      <w:tr w:rsidR="001371C1">
        <w:trPr>
          <w:trHeight w:val="5690"/>
        </w:trPr>
        <w:tc>
          <w:tcPr>
            <w:tcW w:w="198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7. </w:t>
            </w:r>
            <w:r>
              <w:rPr>
                <w:rFonts w:ascii="Times New Roman" w:eastAsia="Times New Roman" w:hAnsi="Times New Roman" w:cs="Times New Roman"/>
                <w:sz w:val="26"/>
              </w:rPr>
              <w:t>Sulfuric acid và muối sulfate</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vật lí, cách bảo quản, sử dụng và nguyên tắc xử lí sơ bộ khi bỏng acid.</w:t>
            </w:r>
          </w:p>
          <w:p w:rsidR="001371C1" w:rsidRDefault="00B87AF4" w:rsidP="00B87AF4">
            <w:pPr>
              <w:spacing w:line="277"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cấu tạo H</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SO</w:t>
            </w:r>
            <w:r w:rsidR="0077239D">
              <w:rPr>
                <w:rFonts w:ascii="Times New Roman" w:eastAsia="Times New Roman" w:hAnsi="Times New Roman" w:cs="Times New Roman"/>
                <w:sz w:val="26"/>
                <w:vertAlign w:val="subscript"/>
              </w:rPr>
              <w:t>4</w:t>
            </w:r>
            <w:r w:rsidR="0077239D">
              <w:rPr>
                <w:rFonts w:ascii="Times New Roman" w:eastAsia="Times New Roman" w:hAnsi="Times New Roman" w:cs="Times New Roman"/>
                <w:sz w:val="26"/>
              </w:rPr>
              <w:t>; tính chất vật lí, tính chất hoá học cơ bản, ứng dụng của sulfuric acid loãng, sulfuric acid đặc và những lưu ý khi sử dụng sulfuric acid.</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một số thí nghiệm chứng minh tính oxi hoá mạnh và tính háo nước của sulfuric acid đặc (với đồng, da, than, giấy, đường, gạo,...).</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Vận dụng được kiến thức về năng lượng phản ứng, chuyển dịch cân bằng, vấn đề bảo vệ môi trường để giải thích các giai đoạn trong quá trình sản xuất sulfuric acid theo phương pháp tiếp xúc.</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 xml:space="preserve">Nêu được ứng dụng của một số muối sulfate quan trọng: barium sulfate, ammonium sulfate, calcium sulfate, magnesium sulfate và nhận biết được ion </w:t>
            </w:r>
            <w:r w:rsidR="0077239D">
              <w:rPr>
                <w:rFonts w:ascii="Times New Roman" w:eastAsia="Times New Roman" w:hAnsi="Times New Roman" w:cs="Times New Roman"/>
                <w:sz w:val="28"/>
              </w:rPr>
              <w:t>SO</w:t>
            </w:r>
            <w:r w:rsidR="0077239D">
              <w:rPr>
                <w:rFonts w:ascii="Times New Roman" w:eastAsia="Times New Roman" w:hAnsi="Times New Roman" w:cs="Times New Roman"/>
                <w:sz w:val="26"/>
                <w:vertAlign w:val="superscript"/>
              </w:rPr>
              <w:t>2</w:t>
            </w:r>
            <w:r w:rsidR="0077239D">
              <w:rPr>
                <w:rFonts w:ascii="Times New Roman" w:eastAsia="Times New Roman" w:hAnsi="Times New Roman" w:cs="Times New Roman"/>
                <w:sz w:val="26"/>
                <w:vertAlign w:val="subscript"/>
              </w:rPr>
              <w:t>4</w:t>
            </w:r>
            <w:r w:rsidR="0077239D">
              <w:rPr>
                <w:rFonts w:ascii="Segoe UI Symbol" w:eastAsia="Segoe UI Symbol" w:hAnsi="Segoe UI Symbol" w:cs="Segoe UI Symbol"/>
                <w:sz w:val="26"/>
                <w:vertAlign w:val="superscript"/>
              </w:rPr>
              <w:t>−</w:t>
            </w:r>
            <w:r w:rsidR="0077239D">
              <w:rPr>
                <w:rFonts w:ascii="Times New Roman" w:eastAsia="Times New Roman" w:hAnsi="Times New Roman" w:cs="Times New Roman"/>
                <w:sz w:val="26"/>
              </w:rPr>
              <w:t xml:space="preserve"> trong dung dịch bằng ion Ba</w:t>
            </w:r>
            <w:r w:rsidR="0077239D">
              <w:rPr>
                <w:rFonts w:ascii="Times New Roman" w:eastAsia="Times New Roman" w:hAnsi="Times New Roman" w:cs="Times New Roman"/>
                <w:sz w:val="26"/>
                <w:vertAlign w:val="superscript"/>
              </w:rPr>
              <w:t>2+</w:t>
            </w:r>
            <w:r w:rsidR="0077239D">
              <w:rPr>
                <w:rFonts w:ascii="Times New Roman" w:eastAsia="Times New Roman" w:hAnsi="Times New Roman" w:cs="Times New Roman"/>
                <w:sz w:val="26"/>
              </w:rPr>
              <w:t>.</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2818"/>
        </w:trPr>
        <w:tc>
          <w:tcPr>
            <w:tcW w:w="198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b/>
                <w:sz w:val="26"/>
              </w:rPr>
              <w:t>Chương 3</w:t>
            </w:r>
          </w:p>
          <w:p w:rsidR="001371C1" w:rsidRDefault="0077239D" w:rsidP="00B87AF4">
            <w:r>
              <w:rPr>
                <w:rFonts w:ascii="Times New Roman" w:eastAsia="Times New Roman" w:hAnsi="Times New Roman" w:cs="Times New Roman"/>
                <w:b/>
                <w:sz w:val="26"/>
              </w:rPr>
              <w:t>ĐẠI CƯƠNG</w:t>
            </w:r>
          </w:p>
          <w:p w:rsidR="001371C1" w:rsidRDefault="0077239D" w:rsidP="00B87AF4">
            <w:pPr>
              <w:spacing w:line="288" w:lineRule="auto"/>
            </w:pPr>
            <w:r>
              <w:rPr>
                <w:rFonts w:ascii="Times New Roman" w:eastAsia="Times New Roman" w:hAnsi="Times New Roman" w:cs="Times New Roman"/>
                <w:b/>
                <w:sz w:val="26"/>
              </w:rPr>
              <w:t>HOÁ HỌC HỮU CƠ</w:t>
            </w:r>
          </w:p>
          <w:p w:rsidR="001371C1" w:rsidRDefault="0077239D" w:rsidP="00B87AF4">
            <w:r>
              <w:rPr>
                <w:rFonts w:ascii="Times New Roman" w:eastAsia="Times New Roman" w:hAnsi="Times New Roman" w:cs="Times New Roman"/>
                <w:b/>
                <w:sz w:val="26"/>
              </w:rPr>
              <w:t>(14% = 9,8 tiết = 10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8. </w:t>
            </w:r>
            <w:r>
              <w:rPr>
                <w:rFonts w:ascii="Times New Roman" w:eastAsia="Times New Roman" w:hAnsi="Times New Roman" w:cs="Times New Roman"/>
                <w:sz w:val="26"/>
              </w:rPr>
              <w:t>Hợp chất hữu cơ và hoá học hữu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hợp chất hữu cơ và hoá học hữu cơ; đặc điểm chung của các hợp chất hữu cơ.</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Phân loại được hợp chất hữu cơ (hydrocarbon và dẫn xuất).</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nhóm chức và một số loại nhóm chức cơ bản.</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Sử dụng được bảng tín hiệu phổ hồng ngoại (IR) để xác định một số nhóm chức cơ bản.</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5" w:type="dxa"/>
          <w:left w:w="107" w:type="dxa"/>
          <w:right w:w="49" w:type="dxa"/>
        </w:tblCellMar>
        <w:tblLook w:val="04A0" w:firstRow="1" w:lastRow="0" w:firstColumn="1" w:lastColumn="0" w:noHBand="0" w:noVBand="1"/>
      </w:tblPr>
      <w:tblGrid>
        <w:gridCol w:w="1979"/>
        <w:gridCol w:w="2268"/>
        <w:gridCol w:w="6238"/>
        <w:gridCol w:w="1270"/>
        <w:gridCol w:w="1140"/>
        <w:gridCol w:w="1133"/>
      </w:tblGrid>
      <w:tr w:rsidR="001371C1">
        <w:trPr>
          <w:trHeight w:val="2818"/>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9. </w:t>
            </w:r>
            <w:r>
              <w:rPr>
                <w:rFonts w:ascii="Times New Roman" w:eastAsia="Times New Roman" w:hAnsi="Times New Roman" w:cs="Times New Roman"/>
                <w:sz w:val="26"/>
              </w:rPr>
              <w:t>Phương pháp tách và tinh chế hợp chất hữu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nguyên tắc và cách thức tiến hành các phương pháp tách biệt và tinh chế hợp chất hữu cơ: chưng cất, chiết, kết tinh và sơ lược về sắc kí cột.</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các thí nghiệm về chưng cất thường, chiết.</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Vận dụng được các phương pháp: chưng cất thường, chiết, kết tinh để tách biệt và tinh chế một số hợp chất hữu cơ trong cuộc sống.</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2170"/>
        </w:trPr>
        <w:tc>
          <w:tcPr>
            <w:tcW w:w="0" w:type="auto"/>
            <w:vMerge/>
            <w:tcBorders>
              <w:top w:val="nil"/>
              <w:left w:val="single" w:sz="4" w:space="0" w:color="000000"/>
              <w:bottom w:val="nil"/>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10. </w:t>
            </w:r>
            <w:r>
              <w:rPr>
                <w:rFonts w:ascii="Times New Roman" w:eastAsia="Times New Roman" w:hAnsi="Times New Roman" w:cs="Times New Roman"/>
                <w:sz w:val="26"/>
              </w:rPr>
              <w:t>Công thức phân tử hợp chất hữu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về công thức phân tử hợp chất hữu cơ.</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Sử dụng được kết quả phổ khối lượng (MS) để xác định phân tử khối của hợp chất hữu cơ.</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Lập được công thức phân tử hợp chất hữu cơ từ dữ liệu phân tích nguyên tố và phân tử khối.</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3518"/>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11. </w:t>
            </w:r>
            <w:r>
              <w:rPr>
                <w:rFonts w:ascii="Times New Roman" w:eastAsia="Times New Roman" w:hAnsi="Times New Roman" w:cs="Times New Roman"/>
                <w:sz w:val="26"/>
              </w:rPr>
              <w:t>Cấu tạo hoá học hợp chất hữu cơ</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nội dung thuyết cấu tạo hoá học trong hoá học hữu cơ.</w:t>
            </w:r>
          </w:p>
          <w:p w:rsidR="001371C1" w:rsidRDefault="00B87AF4" w:rsidP="00B87AF4">
            <w:pPr>
              <w:spacing w:line="282"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Giải thích được hiện tượng đồng phân trong hoá học hữu cơ.</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chất đồng đẳng và dãy đồng đẳng.  – Viết được công thức cấu tạo của một số hợp chất hữu cơ đơn giản (công thức cấu tạo đầy đủ, công thức cấu tạo thu gọn).</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chất đồng đẳng, chất đồng phân dựa vào công thức cấu tạo cụ thể của các hợp chất hữu cơ.</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2</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6" w:type="dxa"/>
          <w:left w:w="108" w:type="dxa"/>
          <w:right w:w="48" w:type="dxa"/>
        </w:tblCellMar>
        <w:tblLook w:val="04A0" w:firstRow="1" w:lastRow="0" w:firstColumn="1" w:lastColumn="0" w:noHBand="0" w:noVBand="1"/>
      </w:tblPr>
      <w:tblGrid>
        <w:gridCol w:w="1980"/>
        <w:gridCol w:w="2268"/>
        <w:gridCol w:w="6237"/>
        <w:gridCol w:w="1270"/>
        <w:gridCol w:w="1140"/>
        <w:gridCol w:w="1133"/>
      </w:tblGrid>
      <w:tr w:rsidR="001371C1">
        <w:trPr>
          <w:trHeight w:val="8784"/>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rsidR="001371C1" w:rsidRDefault="0077239D" w:rsidP="00B87AF4">
            <w:pPr>
              <w:spacing w:line="299" w:lineRule="auto"/>
            </w:pPr>
            <w:r>
              <w:rPr>
                <w:rFonts w:ascii="Times New Roman" w:eastAsia="Times New Roman" w:hAnsi="Times New Roman" w:cs="Times New Roman"/>
                <w:b/>
                <w:sz w:val="26"/>
              </w:rPr>
              <w:lastRenderedPageBreak/>
              <w:t xml:space="preserve">Chương 4 </w:t>
            </w:r>
            <w:r>
              <w:rPr>
                <w:rFonts w:ascii="Times New Roman" w:eastAsia="Times New Roman" w:hAnsi="Times New Roman" w:cs="Times New Roman"/>
                <w:b/>
              </w:rPr>
              <w:t>HYDROCARBON</w:t>
            </w:r>
          </w:p>
          <w:p w:rsidR="001371C1" w:rsidRDefault="0077239D" w:rsidP="00B87AF4">
            <w:r>
              <w:rPr>
                <w:rFonts w:ascii="Times New Roman" w:eastAsia="Times New Roman" w:hAnsi="Times New Roman" w:cs="Times New Roman"/>
                <w:b/>
                <w:sz w:val="26"/>
              </w:rPr>
              <w:t>(17% = 11,9 tiết = 12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12. </w:t>
            </w:r>
            <w:r>
              <w:rPr>
                <w:rFonts w:ascii="Times New Roman" w:eastAsia="Times New Roman" w:hAnsi="Times New Roman" w:cs="Times New Roman"/>
                <w:sz w:val="26"/>
              </w:rPr>
              <w:t>Alkane</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về alkane, nguồn alkane trong tự nhiên, công thức chung của alkane.</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quy tắc gọi tên theo danh pháp thay thế; áp dụng gọi được tên cho một số alkane (C1 – C10) mạch không phân nhánh và một số alkane mạch nhánh chứa không quá 5 nguyên tử C.</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và giải thích được đặc điểm về tính chất vật lí (nhiệt độ nóng chảy, nhiệt độ sôi, tỉ khối, tính tan) của một số alkane.</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đặc điểm về liên kết hoá học trong phân tử alkane, hình dạng phân tử của methane, ethane; phản ứng thế, cracking, reforming, phản ứng oxi hoá hoàn toàn, phản ứng oxi hoá không hoàn toàn.</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cho hexane vào dung dịch thuốc tím, cho hexane tương tác với dung dịch bromine ở nhiệt độ thường và khi đun nóng (hoặc chiếu sáng), đốt cháy hexane; quan sát, mô tả các hiện tượng thí nghiệm và giải thích được tính chất hoá học của alkane.</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các ứng dụng của alkane trong thực tiễn và cách điều chế alkane trong công nghiệp.</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1073"/>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13. </w:t>
            </w:r>
            <w:r>
              <w:rPr>
                <w:rFonts w:ascii="Times New Roman" w:eastAsia="Times New Roman" w:hAnsi="Times New Roman" w:cs="Times New Roman"/>
                <w:sz w:val="26"/>
              </w:rPr>
              <w:t>Hydrocarbon  không no</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Nêu được khái niệm về alkene và alkyne, công thức chung của alkene; đặc điểm liên kết, hình dạng phân tử của ethylene và acetylene.</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10" w:type="dxa"/>
          <w:left w:w="106" w:type="dxa"/>
          <w:right w:w="49" w:type="dxa"/>
        </w:tblCellMar>
        <w:tblLook w:val="04A0" w:firstRow="1" w:lastRow="0" w:firstColumn="1" w:lastColumn="0" w:noHBand="0" w:noVBand="1"/>
      </w:tblPr>
      <w:tblGrid>
        <w:gridCol w:w="1979"/>
        <w:gridCol w:w="2268"/>
        <w:gridCol w:w="6238"/>
        <w:gridCol w:w="1270"/>
        <w:gridCol w:w="1140"/>
        <w:gridCol w:w="1133"/>
      </w:tblGrid>
      <w:tr w:rsidR="001371C1">
        <w:trPr>
          <w:trHeight w:val="8796"/>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pPr>
              <w:spacing w:line="282"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Gọi được tên một số alkene, alkyne đơn giản (C2 – C5), tên thông thường một vài alkene, alkyne thường gặp. – Nêu được khái niệm và xác định được đồng phân hình học (</w:t>
            </w:r>
            <w:r>
              <w:rPr>
                <w:rFonts w:ascii="Times New Roman" w:eastAsia="Times New Roman" w:hAnsi="Times New Roman" w:cs="Times New Roman"/>
                <w:i/>
                <w:sz w:val="26"/>
              </w:rPr>
              <w:t>cis, trans</w:t>
            </w:r>
            <w:r>
              <w:rPr>
                <w:rFonts w:ascii="Times New Roman" w:eastAsia="Times New Roman" w:hAnsi="Times New Roman" w:cs="Times New Roman"/>
                <w:sz w:val="26"/>
              </w:rPr>
              <w:t>) trong một số trường hợp đơn giản.</w:t>
            </w:r>
          </w:p>
          <w:p w:rsidR="001371C1" w:rsidRDefault="0077239D" w:rsidP="00B87AF4">
            <w:pPr>
              <w:spacing w:line="280"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Nêu được đặc điểm về tính chất vật lí (nhiệt độ nóng chảy, nhiệt độ sôi, tỉ khối, khả năng hoà tan trong nước) của một số alkene, alkyne.</w:t>
            </w:r>
          </w:p>
          <w:p w:rsidR="001371C1" w:rsidRDefault="0077239D" w:rsidP="00B87AF4">
            <w:pPr>
              <w:spacing w:line="281"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Pr>
                <w:rFonts w:ascii="Times New Roman" w:eastAsia="Times New Roman" w:hAnsi="Times New Roman" w:cs="Times New Roman"/>
                <w:sz w:val="26"/>
                <w:vertAlign w:val="subscript"/>
              </w:rPr>
              <w:t>3</w:t>
            </w:r>
            <w:r>
              <w:rPr>
                <w:rFonts w:ascii="Times New Roman" w:eastAsia="Times New Roman" w:hAnsi="Times New Roman" w:cs="Times New Roman"/>
                <w:sz w:val="26"/>
              </w:rPr>
              <w:t xml:space="preserve"> trong NH</w:t>
            </w:r>
            <w:r>
              <w:rPr>
                <w:rFonts w:ascii="Times New Roman" w:eastAsia="Times New Roman" w:hAnsi="Times New Roman" w:cs="Times New Roman"/>
                <w:sz w:val="26"/>
                <w:vertAlign w:val="subscript"/>
              </w:rPr>
              <w:t>3</w:t>
            </w:r>
            <w:r>
              <w:rPr>
                <w:rFonts w:ascii="Times New Roman" w:eastAsia="Times New Roman" w:hAnsi="Times New Roman" w:cs="Times New Roman"/>
                <w:sz w:val="26"/>
              </w:rPr>
              <w:t>; Phản ứng oxi hoá (phản ứng làm mất màu thuốc tím của alkene, phản ứng cháy của alkene, alkyne).</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điều chế và thử tính chất của ethylene và acetylene (phản ứng cháy, phản ứng với nước bromine, phản ứng làm mất màu thuốc tím); mô tả các hiện tượng thí nghiệm và giải thích được tính chất hoá học của alkene, alkyne.</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 methane).</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1070"/>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14.  </w:t>
            </w:r>
            <w:r>
              <w:rPr>
                <w:rFonts w:ascii="Times New Roman" w:eastAsia="Times New Roman" w:hAnsi="Times New Roman" w:cs="Times New Roman"/>
                <w:sz w:val="26"/>
              </w:rPr>
              <w:t>Arene  (hydrocarbon thơm)</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Nêu được khái niệm về arene.</w:t>
            </w:r>
          </w:p>
          <w:p w:rsidR="001371C1" w:rsidRDefault="0077239D" w:rsidP="00B87AF4">
            <w:r>
              <w:rPr>
                <w:rFonts w:ascii="Times New Roman" w:eastAsia="Times New Roman" w:hAnsi="Times New Roman" w:cs="Times New Roman"/>
                <w:sz w:val="26"/>
              </w:rPr>
              <w:t>– Viết được công thức và gọi được tên của một số arene (benzene, toluene, xylene, styrene, naphthalene).</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4</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5" w:type="dxa"/>
          <w:left w:w="107" w:type="dxa"/>
          <w:right w:w="48" w:type="dxa"/>
        </w:tblCellMar>
        <w:tblLook w:val="04A0" w:firstRow="1" w:lastRow="0" w:firstColumn="1" w:lastColumn="0" w:noHBand="0" w:noVBand="1"/>
      </w:tblPr>
      <w:tblGrid>
        <w:gridCol w:w="1980"/>
        <w:gridCol w:w="2268"/>
        <w:gridCol w:w="6237"/>
        <w:gridCol w:w="1270"/>
        <w:gridCol w:w="1140"/>
        <w:gridCol w:w="1133"/>
      </w:tblGrid>
      <w:tr w:rsidR="001371C1">
        <w:trPr>
          <w:trHeight w:val="7034"/>
        </w:trPr>
        <w:tc>
          <w:tcPr>
            <w:tcW w:w="198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đặc điểm về tính chất vật lí, trạng thái tự nhiên của một số arene, đặc điểm liên kết và hình dạng phân tử benzene.</w:t>
            </w:r>
          </w:p>
          <w:p w:rsidR="001371C1" w:rsidRDefault="0077239D" w:rsidP="00B87AF4">
            <w:pPr>
              <w:spacing w:line="281"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tính chất hoá học đặc trưng của arene (hoặc qua mô tả thí nghiệm): Phản ứng thế của benzene và toluene, gồm phản ứng halogen hoá, nitro hoá (điều kiện phản ứng, quy tắc thế); Phản ứng cộng chlorine, hydrogen vào vòng benzene; Phản ứng oxi hoá hoàn toàn, oxi hoá nhóm alkyl.</w:t>
            </w:r>
          </w:p>
          <w:p w:rsidR="001371C1" w:rsidRDefault="0077239D" w:rsidP="00B87AF4">
            <w:pPr>
              <w:spacing w:line="281"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Thực hiện được (hoặc quan sát qua video hoặc qua mô tả) thí nghiệm nitro hoá benzene, cộng chlorine vào benzene, oxi hoá benzene và toluene bằng dung dịch KMnO</w:t>
            </w:r>
            <w:r>
              <w:rPr>
                <w:rFonts w:ascii="Times New Roman" w:eastAsia="Times New Roman" w:hAnsi="Times New Roman" w:cs="Times New Roman"/>
                <w:sz w:val="26"/>
                <w:vertAlign w:val="subscript"/>
              </w:rPr>
              <w:t>4</w:t>
            </w:r>
            <w:r>
              <w:rPr>
                <w:rFonts w:ascii="Times New Roman" w:eastAsia="Times New Roman" w:hAnsi="Times New Roman" w:cs="Times New Roman"/>
                <w:sz w:val="26"/>
              </w:rPr>
              <w:t>; mô tả các hiện tượng thí nghiệm và giải thích được tính chất hoá học của arene.</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arene và đưa ra được cách ứng xử thích hợp đối với việc sử dụng arene trong việc bảo vệ sức khoẻ con người và môi trường.</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phương pháp điều chế arene trong công nghiệp (từ nguồn hydrocarbon thiên nhiên, từ phản ứng reforming).</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2815"/>
        </w:trPr>
        <w:tc>
          <w:tcPr>
            <w:tcW w:w="198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b/>
                <w:sz w:val="26"/>
              </w:rPr>
              <w:t>Chương 5</w:t>
            </w:r>
          </w:p>
          <w:p w:rsidR="001371C1" w:rsidRDefault="0077239D" w:rsidP="00B87AF4">
            <w:r>
              <w:rPr>
                <w:rFonts w:ascii="Times New Roman" w:eastAsia="Times New Roman" w:hAnsi="Times New Roman" w:cs="Times New Roman"/>
                <w:b/>
                <w:sz w:val="26"/>
              </w:rPr>
              <w:t>DẪN XUẤT</w:t>
            </w:r>
          </w:p>
          <w:p w:rsidR="001371C1" w:rsidRDefault="0077239D" w:rsidP="00B87AF4">
            <w:r>
              <w:rPr>
                <w:rFonts w:ascii="Times New Roman" w:eastAsia="Times New Roman" w:hAnsi="Times New Roman" w:cs="Times New Roman"/>
                <w:b/>
                <w:sz w:val="26"/>
              </w:rPr>
              <w:t>HALOGEN –</w:t>
            </w:r>
          </w:p>
          <w:p w:rsidR="001371C1" w:rsidRDefault="0077239D" w:rsidP="00B87AF4">
            <w:r>
              <w:rPr>
                <w:rFonts w:ascii="Times New Roman" w:eastAsia="Times New Roman" w:hAnsi="Times New Roman" w:cs="Times New Roman"/>
                <w:b/>
                <w:sz w:val="26"/>
              </w:rPr>
              <w:t>ALCOHOL –</w:t>
            </w:r>
          </w:p>
          <w:p w:rsidR="001371C1" w:rsidRDefault="0077239D" w:rsidP="00B87AF4">
            <w:r>
              <w:rPr>
                <w:rFonts w:ascii="Times New Roman" w:eastAsia="Times New Roman" w:hAnsi="Times New Roman" w:cs="Times New Roman"/>
                <w:b/>
                <w:sz w:val="26"/>
              </w:rPr>
              <w:t>PHENOL</w:t>
            </w:r>
          </w:p>
          <w:p w:rsidR="001371C1" w:rsidRDefault="0077239D" w:rsidP="00B87AF4">
            <w:r>
              <w:rPr>
                <w:rFonts w:ascii="Times New Roman" w:eastAsia="Times New Roman" w:hAnsi="Times New Roman" w:cs="Times New Roman"/>
                <w:b/>
                <w:sz w:val="26"/>
              </w:rPr>
              <w:t>(14% = 9,8 tiết</w:t>
            </w:r>
          </w:p>
          <w:p w:rsidR="001371C1" w:rsidRDefault="0077239D" w:rsidP="00B87AF4">
            <w:r>
              <w:rPr>
                <w:rFonts w:ascii="Times New Roman" w:eastAsia="Times New Roman" w:hAnsi="Times New Roman" w:cs="Times New Roman"/>
                <w:b/>
                <w:sz w:val="26"/>
              </w:rPr>
              <w:t>= 10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15. </w:t>
            </w:r>
            <w:r>
              <w:rPr>
                <w:rFonts w:ascii="Times New Roman" w:eastAsia="Times New Roman" w:hAnsi="Times New Roman" w:cs="Times New Roman"/>
                <w:sz w:val="26"/>
              </w:rPr>
              <w:t>Dẫn xuất halogen</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dẫn xuất halogen.</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Viết được công thức cấu tạo, gọi được tên theo danh pháp thay thế (C1 – C5) và danh pháp thường của một vài dẫn xuất halogen thường gặp.</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đặc điểm về tính chất vật lí của một số dẫn xuất halogen.</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hoá học cơ bản của dẫn xuất halogen: Phản ứng thế nguyên tử halogen (với OH</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 Phản</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8" w:type="dxa"/>
          <w:left w:w="108" w:type="dxa"/>
        </w:tblCellMar>
        <w:tblLook w:val="04A0" w:firstRow="1" w:lastRow="0" w:firstColumn="1" w:lastColumn="0" w:noHBand="0" w:noVBand="1"/>
      </w:tblPr>
      <w:tblGrid>
        <w:gridCol w:w="1979"/>
        <w:gridCol w:w="2268"/>
        <w:gridCol w:w="6238"/>
        <w:gridCol w:w="1270"/>
        <w:gridCol w:w="1140"/>
        <w:gridCol w:w="1133"/>
      </w:tblGrid>
      <w:tr w:rsidR="001371C1">
        <w:trPr>
          <w:trHeight w:val="3869"/>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sz w:val="26"/>
              </w:rPr>
              <w:t>ứng tách hydrogen halide theo quy tắc Zaisev.</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(hoặc quan sát video) thí nghiệm thuỷ phân ethyl bromide (hoặc ethyl chloride); mô tả được các hiện tượng thí nghiệm, giải thích được tính chất hoá học của dẫn xuất halogen.</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các dẫn xuất halogen; tác hại của việc sử dụng các hợp chất chlorofluorocarbon (CFC) trong công nghệ làm lạnh. Đưa ra được cách ứng xử thích hợp đối với việc lạm dụng các dẫn xuất halogen trong đời sống và sản xuất (thuốc trừ sâu, thuốc diệt cỏ, chất kích thích tăng trưởng thực vật, ...).</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5990"/>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16. </w:t>
            </w:r>
            <w:r>
              <w:rPr>
                <w:rFonts w:ascii="Times New Roman" w:eastAsia="Times New Roman" w:hAnsi="Times New Roman" w:cs="Times New Roman"/>
                <w:sz w:val="26"/>
              </w:rPr>
              <w:t>Alcohol</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pPr>
              <w:spacing w:line="283"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Nêu được khái niệm alcohol; công thức tổng quát của alcohol no, đơn chức, mạch hở; khái niệm về bậc của alcohol; đặc điểm liên kết và hình dạng phân tử của methanol, ethanol.</w:t>
            </w:r>
          </w:p>
          <w:p w:rsidR="001371C1" w:rsidRDefault="0077239D" w:rsidP="00B87AF4">
            <w:r>
              <w:rPr>
                <w:rFonts w:ascii="Times New Roman" w:eastAsia="Times New Roman" w:hAnsi="Times New Roman" w:cs="Times New Roman"/>
                <w:sz w:val="26"/>
              </w:rPr>
              <w:t>– Viết được công thức cấu tạo, gọi được tên theo danh</w:t>
            </w:r>
          </w:p>
          <w:p w:rsidR="001371C1" w:rsidRDefault="0077239D" w:rsidP="00B87AF4">
            <w:pPr>
              <w:tabs>
                <w:tab w:val="center" w:pos="263"/>
                <w:tab w:val="center" w:pos="1101"/>
                <w:tab w:val="center" w:pos="1841"/>
                <w:tab w:val="center" w:pos="2563"/>
                <w:tab w:val="center" w:pos="3239"/>
                <w:tab w:val="center" w:pos="4082"/>
                <w:tab w:val="center" w:pos="5020"/>
                <w:tab w:val="center" w:pos="5799"/>
              </w:tabs>
            </w:pPr>
            <w:r>
              <w:rPr>
                <w:rFonts w:ascii="Times New Roman" w:eastAsia="Times New Roman" w:hAnsi="Times New Roman" w:cs="Times New Roman"/>
                <w:sz w:val="26"/>
              </w:rPr>
              <w:t xml:space="preserve">pháp </w:t>
            </w:r>
            <w:r>
              <w:rPr>
                <w:rFonts w:ascii="Times New Roman" w:eastAsia="Times New Roman" w:hAnsi="Times New Roman" w:cs="Times New Roman"/>
                <w:sz w:val="26"/>
              </w:rPr>
              <w:tab/>
              <w:t xml:space="preserve">thay </w:t>
            </w:r>
            <w:r>
              <w:rPr>
                <w:rFonts w:ascii="Times New Roman" w:eastAsia="Times New Roman" w:hAnsi="Times New Roman" w:cs="Times New Roman"/>
                <w:sz w:val="26"/>
              </w:rPr>
              <w:tab/>
              <w:t xml:space="preserve">thế </w:t>
            </w:r>
            <w:r>
              <w:rPr>
                <w:rFonts w:ascii="Times New Roman" w:eastAsia="Times New Roman" w:hAnsi="Times New Roman" w:cs="Times New Roman"/>
                <w:sz w:val="26"/>
              </w:rPr>
              <w:tab/>
              <w:t xml:space="preserve">một </w:t>
            </w:r>
            <w:r>
              <w:rPr>
                <w:rFonts w:ascii="Times New Roman" w:eastAsia="Times New Roman" w:hAnsi="Times New Roman" w:cs="Times New Roman"/>
                <w:sz w:val="26"/>
              </w:rPr>
              <w:tab/>
              <w:t xml:space="preserve">số </w:t>
            </w:r>
            <w:r>
              <w:rPr>
                <w:rFonts w:ascii="Times New Roman" w:eastAsia="Times New Roman" w:hAnsi="Times New Roman" w:cs="Times New Roman"/>
                <w:sz w:val="26"/>
              </w:rPr>
              <w:tab/>
              <w:t xml:space="preserve">alcohol </w:t>
            </w:r>
            <w:r>
              <w:rPr>
                <w:rFonts w:ascii="Times New Roman" w:eastAsia="Times New Roman" w:hAnsi="Times New Roman" w:cs="Times New Roman"/>
                <w:sz w:val="26"/>
              </w:rPr>
              <w:tab/>
              <w:t xml:space="preserve">đơn </w:t>
            </w:r>
            <w:r>
              <w:rPr>
                <w:rFonts w:ascii="Times New Roman" w:eastAsia="Times New Roman" w:hAnsi="Times New Roman" w:cs="Times New Roman"/>
                <w:sz w:val="26"/>
              </w:rPr>
              <w:tab/>
              <w:t>giản</w:t>
            </w:r>
          </w:p>
          <w:p w:rsidR="001371C1" w:rsidRDefault="0077239D" w:rsidP="00B87AF4">
            <w:r>
              <w:rPr>
                <w:rFonts w:ascii="Times New Roman" w:eastAsia="Times New Roman" w:hAnsi="Times New Roman" w:cs="Times New Roman"/>
                <w:sz w:val="26"/>
              </w:rPr>
              <w:t>(C1 – C5), tên thông thường một vài alcohol thường gặp.</w:t>
            </w:r>
          </w:p>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đặc điểm về tính chất vật lí của alcohol (trạng thái, xu hướng của nhiệt độ sôi, độ tan trong nước), giải thích được ảnh hưởng của liên kết hydrogen đến nhiệt độ sôi và khả năng hoà tan trong nước của các alcohol.  </w:t>
            </w:r>
            <w:r>
              <w:rPr>
                <w:rFonts w:ascii="Segoe UI Symbol" w:eastAsia="Segoe UI Symbol" w:hAnsi="Segoe UI Symbol" w:cs="Segoe UI Symbol"/>
                <w:sz w:val="26"/>
              </w:rPr>
              <w:t>−</w:t>
            </w:r>
            <w:r>
              <w:rPr>
                <w:rFonts w:ascii="Times New Roman" w:eastAsia="Times New Roman" w:hAnsi="Times New Roman" w:cs="Times New Roman"/>
                <w:b/>
                <w:sz w:val="26"/>
              </w:rPr>
              <w:t xml:space="preserve"> </w:t>
            </w:r>
            <w:r>
              <w:rPr>
                <w:rFonts w:ascii="Times New Roman" w:eastAsia="Times New Roman" w:hAnsi="Times New Roman" w:cs="Times New Roman"/>
                <w:sz w:val="26"/>
              </w:rPr>
              <w:t xml:space="preserve">Trình bày được tính chất hoá học của alcohol: Phản ứng thế nguyên tử H của nhóm –OH (phản ứng chung của R– OH, phản ứng riêng của polyalcohol); Phản ứng tạo thành alkene hoặc ether; Phản ứng oxi hoá alcohol bậc I, bậc II thành aldehyde, ketone bằng CuO; Phản ứng đốt cháy. </w:t>
            </w:r>
            <w:r>
              <w:rPr>
                <w:rFonts w:ascii="Segoe UI Symbol" w:eastAsia="Segoe UI Symbol" w:hAnsi="Segoe UI Symbol" w:cs="Segoe UI Symbol"/>
                <w:sz w:val="26"/>
              </w:rPr>
              <w:t>−</w:t>
            </w:r>
            <w:r>
              <w:rPr>
                <w:rFonts w:ascii="Times New Roman" w:eastAsia="Times New Roman" w:hAnsi="Times New Roman" w:cs="Times New Roman"/>
                <w:b/>
                <w:sz w:val="26"/>
              </w:rPr>
              <w:t xml:space="preserve"> </w:t>
            </w:r>
            <w:r>
              <w:rPr>
                <w:rFonts w:ascii="Times New Roman" w:eastAsia="Times New Roman" w:hAnsi="Times New Roman" w:cs="Times New Roman"/>
                <w:sz w:val="26"/>
              </w:rPr>
              <w:t>Thực hiện được các thí nghiệm đốt cháy ethanol,</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8" w:type="dxa"/>
          <w:left w:w="107" w:type="dxa"/>
          <w:right w:w="49" w:type="dxa"/>
        </w:tblCellMar>
        <w:tblLook w:val="04A0" w:firstRow="1" w:lastRow="0" w:firstColumn="1" w:lastColumn="0" w:noHBand="0" w:noVBand="1"/>
      </w:tblPr>
      <w:tblGrid>
        <w:gridCol w:w="1979"/>
        <w:gridCol w:w="2268"/>
        <w:gridCol w:w="6238"/>
        <w:gridCol w:w="1270"/>
        <w:gridCol w:w="1140"/>
        <w:gridCol w:w="1133"/>
      </w:tblGrid>
      <w:tr w:rsidR="001371C1">
        <w:trPr>
          <w:trHeight w:val="3528"/>
        </w:trPr>
        <w:tc>
          <w:tcPr>
            <w:tcW w:w="1980" w:type="dxa"/>
            <w:vMerge w:val="restart"/>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pPr>
              <w:spacing w:line="280" w:lineRule="auto"/>
            </w:pPr>
            <w:r>
              <w:rPr>
                <w:rFonts w:ascii="Times New Roman" w:eastAsia="Times New Roman" w:hAnsi="Times New Roman" w:cs="Times New Roman"/>
                <w:sz w:val="26"/>
              </w:rPr>
              <w:t>glycerol tác dụng với copper(II) hydroxide; mô tả các hiện tượng thí nghiệm và giải thích được tính chất hoá học của alcohol.</w:t>
            </w:r>
          </w:p>
          <w:p w:rsidR="001371C1" w:rsidRDefault="0077239D" w:rsidP="00B87AF4">
            <w:pPr>
              <w:spacing w:line="280"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ứng dụng của alcohol, tác hại của việc lạm dụng rượu bia và đồ uống có cồn; Nêu được thái độ, cách ứng xử của cá nhân với việc bảo vệ sức khoẻ bản thân, gia đình và cộng đồng.</w:t>
            </w:r>
          </w:p>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phương pháp điều chế ethanol bằng phương pháp hydrate hoá ethylene, lên men tinh bột; điều chế glycerol từ propylene.</w:t>
            </w:r>
          </w:p>
        </w:tc>
        <w:tc>
          <w:tcPr>
            <w:tcW w:w="127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5976"/>
        </w:trPr>
        <w:tc>
          <w:tcPr>
            <w:tcW w:w="0" w:type="auto"/>
            <w:vMerge/>
            <w:tcBorders>
              <w:top w:val="nil"/>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17. </w:t>
            </w:r>
            <w:r>
              <w:rPr>
                <w:rFonts w:ascii="Times New Roman" w:eastAsia="Times New Roman" w:hAnsi="Times New Roman" w:cs="Times New Roman"/>
                <w:sz w:val="26"/>
              </w:rPr>
              <w:t>Phenol</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pPr>
              <w:spacing w:line="284" w:lineRule="auto"/>
            </w:pPr>
            <w:r>
              <w:rPr>
                <w:rFonts w:ascii="Segoe UI Symbol" w:eastAsia="Segoe UI Symbol" w:hAnsi="Segoe UI Symbol" w:cs="Segoe UI Symbol"/>
                <w:sz w:val="26"/>
              </w:rPr>
              <w:t>−</w:t>
            </w:r>
            <w:r>
              <w:rPr>
                <w:rFonts w:ascii="Times New Roman" w:eastAsia="Times New Roman" w:hAnsi="Times New Roman" w:cs="Times New Roman"/>
                <w:b/>
                <w:sz w:val="26"/>
              </w:rPr>
              <w:t xml:space="preserve"> </w:t>
            </w:r>
            <w:r>
              <w:rPr>
                <w:rFonts w:ascii="Times New Roman" w:eastAsia="Times New Roman" w:hAnsi="Times New Roman" w:cs="Times New Roman"/>
                <w:sz w:val="26"/>
              </w:rPr>
              <w:t>Nêu được khái niệm về phenol, tên gọi, công thức cấu tạo một số phenol đơn giản, đặc điểm cấu tạo và hình dạng phân tử của phenol.</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tính chất vật lí (trạng thái, nhiệt độ nóng chảy, độ tan trong nước) của phenol.</w:t>
            </w:r>
          </w:p>
          <w:p w:rsidR="001371C1" w:rsidRDefault="00B87AF4" w:rsidP="00B87AF4">
            <w:pPr>
              <w:spacing w:line="285"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hoá học cơ bản của phenol: Phản ứng thế H ở nhóm –OH (tính acid: thông qua phản ứng với sodium hydroxide, sodium carbonate), phản ứng thế ở vòng thơm (tác dụng với nước bromine, với HNO</w:t>
            </w:r>
            <w:r w:rsidR="0077239D">
              <w:rPr>
                <w:rFonts w:ascii="Times New Roman" w:eastAsia="Times New Roman" w:hAnsi="Times New Roman" w:cs="Times New Roman"/>
                <w:sz w:val="26"/>
                <w:vertAlign w:val="subscript"/>
              </w:rPr>
              <w:t>3</w:t>
            </w:r>
            <w:r w:rsidR="0077239D">
              <w:rPr>
                <w:rFonts w:ascii="Times New Roman" w:eastAsia="Times New Roman" w:hAnsi="Times New Roman" w:cs="Times New Roman"/>
                <w:sz w:val="26"/>
              </w:rPr>
              <w:t xml:space="preserve"> đặc</w:t>
            </w:r>
            <w:r w:rsidR="0077239D">
              <w:rPr>
                <w:rFonts w:ascii="Times New Roman" w:eastAsia="Times New Roman" w:hAnsi="Times New Roman" w:cs="Times New Roman"/>
                <w:sz w:val="26"/>
                <w:vertAlign w:val="subscript"/>
              </w:rPr>
              <w:t xml:space="preserve"> </w:t>
            </w:r>
            <w:r w:rsidR="0077239D">
              <w:rPr>
                <w:rFonts w:ascii="Times New Roman" w:eastAsia="Times New Roman" w:hAnsi="Times New Roman" w:cs="Times New Roman"/>
                <w:sz w:val="26"/>
              </w:rPr>
              <w:t>trong H</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SO</w:t>
            </w:r>
            <w:r w:rsidR="0077239D">
              <w:rPr>
                <w:rFonts w:ascii="Times New Roman" w:eastAsia="Times New Roman" w:hAnsi="Times New Roman" w:cs="Times New Roman"/>
                <w:sz w:val="26"/>
                <w:vertAlign w:val="subscript"/>
              </w:rPr>
              <w:t xml:space="preserve">4 </w:t>
            </w:r>
            <w:r w:rsidR="0077239D">
              <w:rPr>
                <w:rFonts w:ascii="Times New Roman" w:eastAsia="Times New Roman" w:hAnsi="Times New Roman" w:cs="Times New Roman"/>
                <w:sz w:val="26"/>
              </w:rPr>
              <w:t>đặc).</w:t>
            </w:r>
          </w:p>
          <w:p w:rsidR="001371C1" w:rsidRDefault="00B87AF4" w:rsidP="00B87AF4">
            <w:pPr>
              <w:spacing w:line="282"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(hoặc quan sát video, hoặc qua mô tả) thí nghiệm của phenol với sodium hydroxide, sodium carbonate, với nước bromine, với HNO</w:t>
            </w:r>
            <w:r w:rsidR="0077239D">
              <w:rPr>
                <w:rFonts w:ascii="Times New Roman" w:eastAsia="Times New Roman" w:hAnsi="Times New Roman" w:cs="Times New Roman"/>
                <w:sz w:val="26"/>
                <w:vertAlign w:val="subscript"/>
              </w:rPr>
              <w:t>3</w:t>
            </w:r>
            <w:r w:rsidR="0077239D">
              <w:rPr>
                <w:rFonts w:ascii="Times New Roman" w:eastAsia="Times New Roman" w:hAnsi="Times New Roman" w:cs="Times New Roman"/>
                <w:sz w:val="26"/>
              </w:rPr>
              <w:t xml:space="preserve"> đặc</w:t>
            </w:r>
            <w:r w:rsidR="0077239D">
              <w:rPr>
                <w:rFonts w:ascii="Times New Roman" w:eastAsia="Times New Roman" w:hAnsi="Times New Roman" w:cs="Times New Roman"/>
                <w:sz w:val="26"/>
                <w:vertAlign w:val="subscript"/>
              </w:rPr>
              <w:t xml:space="preserve"> </w:t>
            </w:r>
            <w:r w:rsidR="0077239D">
              <w:rPr>
                <w:rFonts w:ascii="Times New Roman" w:eastAsia="Times New Roman" w:hAnsi="Times New Roman" w:cs="Times New Roman"/>
                <w:sz w:val="26"/>
              </w:rPr>
              <w:t>trong H</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SO</w:t>
            </w:r>
            <w:r w:rsidR="0077239D">
              <w:rPr>
                <w:rFonts w:ascii="Times New Roman" w:eastAsia="Times New Roman" w:hAnsi="Times New Roman" w:cs="Times New Roman"/>
                <w:sz w:val="26"/>
                <w:vertAlign w:val="subscript"/>
              </w:rPr>
              <w:t xml:space="preserve">4 </w:t>
            </w:r>
            <w:r w:rsidR="0077239D">
              <w:rPr>
                <w:rFonts w:ascii="Times New Roman" w:eastAsia="Times New Roman" w:hAnsi="Times New Roman" w:cs="Times New Roman"/>
                <w:sz w:val="26"/>
              </w:rPr>
              <w:t>đặc; mô tả hiện tượng thí nghiệm, giải thích được tính chất hoá học của phenol.</w:t>
            </w:r>
          </w:p>
          <w:p w:rsidR="001371C1" w:rsidRDefault="00B87AF4" w:rsidP="00B87AF4">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phenol và điều chế phenol (từ cumene và từ nhựa than đá).</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3</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bl>
    <w:p w:rsidR="001371C1" w:rsidRDefault="001371C1" w:rsidP="00B87AF4">
      <w:pPr>
        <w:spacing w:after="0"/>
      </w:pPr>
    </w:p>
    <w:tbl>
      <w:tblPr>
        <w:tblStyle w:val="TableGrid"/>
        <w:tblW w:w="14028" w:type="dxa"/>
        <w:tblInd w:w="-228" w:type="dxa"/>
        <w:tblCellMar>
          <w:top w:w="6" w:type="dxa"/>
          <w:left w:w="107" w:type="dxa"/>
          <w:right w:w="49" w:type="dxa"/>
        </w:tblCellMar>
        <w:tblLook w:val="04A0" w:firstRow="1" w:lastRow="0" w:firstColumn="1" w:lastColumn="0" w:noHBand="0" w:noVBand="1"/>
      </w:tblPr>
      <w:tblGrid>
        <w:gridCol w:w="1980"/>
        <w:gridCol w:w="2268"/>
        <w:gridCol w:w="6237"/>
        <w:gridCol w:w="1270"/>
        <w:gridCol w:w="1140"/>
        <w:gridCol w:w="1133"/>
      </w:tblGrid>
      <w:tr w:rsidR="001371C1">
        <w:trPr>
          <w:trHeight w:val="9161"/>
        </w:trPr>
        <w:tc>
          <w:tcPr>
            <w:tcW w:w="198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b/>
                <w:sz w:val="26"/>
              </w:rPr>
              <w:lastRenderedPageBreak/>
              <w:t>Chương 6</w:t>
            </w:r>
          </w:p>
          <w:p w:rsidR="001371C1" w:rsidRDefault="0077239D" w:rsidP="00B87AF4">
            <w:pPr>
              <w:spacing w:line="288" w:lineRule="auto"/>
            </w:pPr>
            <w:r>
              <w:rPr>
                <w:rFonts w:ascii="Times New Roman" w:eastAsia="Times New Roman" w:hAnsi="Times New Roman" w:cs="Times New Roman"/>
                <w:b/>
                <w:sz w:val="26"/>
              </w:rPr>
              <w:t>HỢP CHẤT CARBONYL</w:t>
            </w:r>
          </w:p>
          <w:p w:rsidR="001371C1" w:rsidRDefault="0077239D" w:rsidP="00B87AF4">
            <w:r>
              <w:rPr>
                <w:rFonts w:ascii="Times New Roman" w:eastAsia="Times New Roman" w:hAnsi="Times New Roman" w:cs="Times New Roman"/>
                <w:b/>
                <w:sz w:val="26"/>
              </w:rPr>
              <w:t>(ALDEHYDE –</w:t>
            </w:r>
          </w:p>
          <w:p w:rsidR="001371C1" w:rsidRDefault="0077239D" w:rsidP="00B87AF4">
            <w:pPr>
              <w:spacing w:line="288" w:lineRule="auto"/>
            </w:pPr>
            <w:r>
              <w:rPr>
                <w:rFonts w:ascii="Times New Roman" w:eastAsia="Times New Roman" w:hAnsi="Times New Roman" w:cs="Times New Roman"/>
                <w:b/>
                <w:sz w:val="26"/>
              </w:rPr>
              <w:t>KETONE) – CARBOXYLIC ACID</w:t>
            </w:r>
          </w:p>
          <w:p w:rsidR="001371C1" w:rsidRDefault="0077239D" w:rsidP="00B87AF4">
            <w:r>
              <w:rPr>
                <w:rFonts w:ascii="Times New Roman" w:eastAsia="Times New Roman" w:hAnsi="Times New Roman" w:cs="Times New Roman"/>
                <w:b/>
                <w:sz w:val="26"/>
              </w:rPr>
              <w:t>(17% = 11,9 tiết = 12 tiết)</w:t>
            </w:r>
          </w:p>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18. </w:t>
            </w:r>
            <w:r>
              <w:rPr>
                <w:rFonts w:ascii="Times New Roman" w:eastAsia="Times New Roman" w:hAnsi="Times New Roman" w:cs="Times New Roman"/>
                <w:sz w:val="26"/>
              </w:rPr>
              <w:t>Hợp chất carbonyl</w:t>
            </w:r>
          </w:p>
        </w:tc>
        <w:tc>
          <w:tcPr>
            <w:tcW w:w="6238" w:type="dxa"/>
            <w:tcBorders>
              <w:top w:val="single" w:sz="4" w:space="0" w:color="000000"/>
              <w:left w:val="single" w:sz="4" w:space="0" w:color="000000"/>
              <w:bottom w:val="single" w:sz="4" w:space="0" w:color="000000"/>
              <w:right w:val="single" w:sz="4" w:space="0" w:color="000000"/>
            </w:tcBorders>
          </w:tcPr>
          <w:p w:rsidR="001371C1" w:rsidRDefault="00B87AF4" w:rsidP="00B87AF4">
            <w:pPr>
              <w:spacing w:line="287"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khái niệm hợp chất carbonyl (aldehyde và ketone).</w:t>
            </w:r>
          </w:p>
          <w:p w:rsidR="001371C1" w:rsidRDefault="0077239D" w:rsidP="00B87AF4">
            <w:pPr>
              <w:spacing w:line="280" w:lineRule="auto"/>
            </w:pPr>
            <w:r>
              <w:rPr>
                <w:rFonts w:ascii="Segoe UI Symbol" w:eastAsia="Segoe UI Symbol" w:hAnsi="Segoe UI Symbol" w:cs="Segoe UI Symbol"/>
                <w:sz w:val="26"/>
              </w:rPr>
              <w:t>−</w:t>
            </w:r>
            <w:r>
              <w:rPr>
                <w:rFonts w:ascii="Times New Roman" w:eastAsia="Times New Roman" w:hAnsi="Times New Roman" w:cs="Times New Roman"/>
                <w:sz w:val="26"/>
              </w:rPr>
              <w:t xml:space="preserve"> Gọi được tên theo danh pháp thay thế một số hợp chất carbonyl đơn giản (C1 – C5); tên thông thường một vài hợp chất carbonyl thường gặp.</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Mô tả được đặc điểm liên kết của nhóm chức carbonyl, hình dạng phân tử của methanal, ethanal.</w:t>
            </w:r>
          </w:p>
          <w:p w:rsidR="001371C1" w:rsidRDefault="00B87AF4" w:rsidP="00B87AF4">
            <w:pPr>
              <w:spacing w:line="282"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được đặc điểm về tính chất vật lí (trạng thái, nhiệt độ sôi, tính tan) của hợp chất carbonyl.</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hoá học của aldehyde, ketone: Phản ứng khử (với NaBH</w:t>
            </w:r>
            <w:r w:rsidR="0077239D">
              <w:rPr>
                <w:rFonts w:ascii="Times New Roman" w:eastAsia="Times New Roman" w:hAnsi="Times New Roman" w:cs="Times New Roman"/>
                <w:sz w:val="26"/>
                <w:vertAlign w:val="subscript"/>
              </w:rPr>
              <w:t>4</w:t>
            </w:r>
            <w:r w:rsidR="0077239D">
              <w:rPr>
                <w:rFonts w:ascii="Times New Roman" w:eastAsia="Times New Roman" w:hAnsi="Times New Roman" w:cs="Times New Roman"/>
                <w:sz w:val="26"/>
              </w:rPr>
              <w:t xml:space="preserve"> hoặc LiAlH</w:t>
            </w:r>
            <w:r w:rsidR="0077239D">
              <w:rPr>
                <w:rFonts w:ascii="Times New Roman" w:eastAsia="Times New Roman" w:hAnsi="Times New Roman" w:cs="Times New Roman"/>
                <w:sz w:val="26"/>
                <w:vertAlign w:val="subscript"/>
              </w:rPr>
              <w:t>4</w:t>
            </w:r>
            <w:r w:rsidR="0077239D">
              <w:rPr>
                <w:rFonts w:ascii="Times New Roman" w:eastAsia="Times New Roman" w:hAnsi="Times New Roman" w:cs="Times New Roman"/>
                <w:sz w:val="26"/>
              </w:rPr>
              <w:t>); Phản ứng oxi hoá aldehyde (với nước bromine, thuốc thử Tollens, Cu(OH</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)/OH</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 Phản ứng cộng vào nhóm carbonyl (với HCN); Phản ứng tạo iodoform.</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(hoặc quan sát qua video, hoặc qua mô tả) các thí nghiệm: phản ứng tráng bạc, phản ứng với Cu(OH)</w:t>
            </w:r>
            <w:r w:rsidR="0077239D">
              <w:rPr>
                <w:rFonts w:ascii="Times New Roman" w:eastAsia="Times New Roman" w:hAnsi="Times New Roman" w:cs="Times New Roman"/>
                <w:sz w:val="26"/>
                <w:vertAlign w:val="subscript"/>
              </w:rPr>
              <w:t>2</w:t>
            </w:r>
            <w:r w:rsidR="0077239D">
              <w:rPr>
                <w:rFonts w:ascii="Times New Roman" w:eastAsia="Times New Roman" w:hAnsi="Times New Roman" w:cs="Times New Roman"/>
                <w:sz w:val="26"/>
              </w:rPr>
              <w:t>/OH</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 phản ứng tạo iodoform từ acetone; mô tả hiện tượng thí nghiệm, giải thích được tính chất hoá học của hợp chất carbonyl và xác định được hợp chất có chứa nhóm CH</w:t>
            </w:r>
            <w:r w:rsidR="0077239D">
              <w:rPr>
                <w:rFonts w:ascii="Times New Roman" w:eastAsia="Times New Roman" w:hAnsi="Times New Roman" w:cs="Times New Roman"/>
                <w:sz w:val="26"/>
                <w:vertAlign w:val="subscript"/>
              </w:rPr>
              <w:t>3</w:t>
            </w:r>
            <w:r w:rsidR="0077239D">
              <w:rPr>
                <w:rFonts w:ascii="Times New Roman" w:eastAsia="Times New Roman" w:hAnsi="Times New Roman" w:cs="Times New Roman"/>
                <w:sz w:val="26"/>
              </w:rPr>
              <w:t>CO</w:t>
            </w:r>
            <w:r w:rsidR="0077239D">
              <w:rPr>
                <w:rFonts w:ascii="Times New Roman" w:eastAsia="Times New Roman" w:hAnsi="Times New Roman" w:cs="Times New Roman"/>
                <w:sz w:val="26"/>
                <w:vertAlign w:val="superscript"/>
              </w:rPr>
              <w:t>–</w:t>
            </w:r>
            <w:r w:rsidR="0077239D">
              <w:rPr>
                <w:rFonts w:ascii="Times New Roman" w:eastAsia="Times New Roman" w:hAnsi="Times New Roman" w:cs="Times New Roman"/>
                <w:sz w:val="26"/>
              </w:rPr>
              <w:t>.</w:t>
            </w:r>
          </w:p>
          <w:p w:rsidR="001371C1" w:rsidRDefault="00B87AF4" w:rsidP="00B87AF4">
            <w:pPr>
              <w:spacing w:line="281"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ứng dụng của hợp chất carbonyl và phương pháp điều chế acetaldehyde bằng cách oxi hoá ethylene, điều chế acetone từ cumene.</w:t>
            </w:r>
          </w:p>
          <w:p w:rsidR="00B87AF4" w:rsidRDefault="0077239D" w:rsidP="00B87AF4">
            <w:pPr>
              <w:rPr>
                <w:rFonts w:ascii="Times New Roman" w:eastAsia="Times New Roman" w:hAnsi="Times New Roman" w:cs="Times New Roman"/>
                <w:sz w:val="26"/>
              </w:rPr>
            </w:pPr>
            <w:r>
              <w:rPr>
                <w:rFonts w:ascii="Times New Roman" w:eastAsia="Times New Roman" w:hAnsi="Times New Roman" w:cs="Times New Roman"/>
                <w:sz w:val="26"/>
              </w:rPr>
              <w:t>Chú ý: Phản ứng khử của hợp chất carbonyl bằng LiAlH</w:t>
            </w:r>
            <w:r>
              <w:rPr>
                <w:rFonts w:ascii="Times New Roman" w:eastAsia="Times New Roman" w:hAnsi="Times New Roman" w:cs="Times New Roman"/>
                <w:sz w:val="26"/>
                <w:vertAlign w:val="subscript"/>
              </w:rPr>
              <w:t xml:space="preserve">4 </w:t>
            </w:r>
            <w:r>
              <w:rPr>
                <w:rFonts w:ascii="Times New Roman" w:eastAsia="Times New Roman" w:hAnsi="Times New Roman" w:cs="Times New Roman"/>
                <w:sz w:val="26"/>
              </w:rPr>
              <w:t>hay NaBH</w:t>
            </w:r>
            <w:r>
              <w:rPr>
                <w:rFonts w:ascii="Times New Roman" w:eastAsia="Times New Roman" w:hAnsi="Times New Roman" w:cs="Times New Roman"/>
                <w:sz w:val="26"/>
                <w:vertAlign w:val="subscript"/>
              </w:rPr>
              <w:t>4</w:t>
            </w:r>
            <w:r>
              <w:rPr>
                <w:rFonts w:ascii="Times New Roman" w:eastAsia="Times New Roman" w:hAnsi="Times New Roman" w:cs="Times New Roman"/>
                <w:sz w:val="26"/>
              </w:rPr>
              <w:t xml:space="preserve"> chỉ viết dưới dạng sơ đồ:</w:t>
            </w:r>
          </w:p>
          <w:p w:rsidR="001371C1" w:rsidRDefault="0077239D" w:rsidP="00B87AF4">
            <w:r>
              <w:rPr>
                <w:rFonts w:ascii="Times New Roman" w:eastAsia="Times New Roman" w:hAnsi="Times New Roman" w:cs="Times New Roman"/>
                <w:sz w:val="26"/>
              </w:rPr>
              <w:t>R–CO–R</w:t>
            </w:r>
            <w:r>
              <w:rPr>
                <w:rFonts w:ascii="Segoe UI Symbol" w:eastAsia="Segoe UI Symbol" w:hAnsi="Segoe UI Symbol" w:cs="Segoe UI Symbol"/>
                <w:sz w:val="26"/>
              </w:rPr>
              <w:t>′</w:t>
            </w:r>
            <w:r>
              <w:rPr>
                <w:rFonts w:ascii="Times New Roman" w:eastAsia="Times New Roman" w:hAnsi="Times New Roman" w:cs="Times New Roman"/>
                <w:sz w:val="26"/>
              </w:rPr>
              <w:t xml:space="preserve"> + [H] </w:t>
            </w:r>
            <w:r>
              <w:rPr>
                <w:rFonts w:ascii="Segoe UI Symbol" w:eastAsia="Segoe UI Symbol" w:hAnsi="Segoe UI Symbol" w:cs="Segoe UI Symbol"/>
                <w:sz w:val="28"/>
              </w:rPr>
              <w:t>→</w:t>
            </w:r>
            <w:r>
              <w:rPr>
                <w:rFonts w:ascii="Times New Roman" w:eastAsia="Times New Roman" w:hAnsi="Times New Roman" w:cs="Times New Roman"/>
                <w:sz w:val="26"/>
              </w:rPr>
              <w:t xml:space="preserve"> R–CH(OH)–R</w:t>
            </w:r>
            <w:r>
              <w:rPr>
                <w:rFonts w:ascii="Segoe UI Symbol" w:eastAsia="Segoe UI Symbol" w:hAnsi="Segoe UI Symbol" w:cs="Segoe UI Symbol"/>
                <w:sz w:val="26"/>
              </w:rPr>
              <w:t>′</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5</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7735"/>
        </w:trPr>
        <w:tc>
          <w:tcPr>
            <w:tcW w:w="198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226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 xml:space="preserve">Bài 19. </w:t>
            </w:r>
            <w:r>
              <w:rPr>
                <w:rFonts w:ascii="Times New Roman" w:eastAsia="Times New Roman" w:hAnsi="Times New Roman" w:cs="Times New Roman"/>
                <w:sz w:val="26"/>
              </w:rPr>
              <w:t>Carboxylic acid</w:t>
            </w:r>
          </w:p>
        </w:tc>
        <w:tc>
          <w:tcPr>
            <w:tcW w:w="6238"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Nêu được khái niệm về carboxylic acid.</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Viết được công thức cấu tạo và gọi được tên một số acid theo danh pháp thay thế (C1 – C5) và một vài acid thường gặp theo tên thông thường.</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đặc điểm cấu tạo và hình dạng phân tử acetic acid.</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Nêu và giải thích được đặc điểm về tính chất vật lí (trạng thái, nhiệt độ sôi, tính tan) của carboxylic acid.</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Trình bày được tính chất hoá học cơ bản của carboxylic acid: Thể hiện tính acid (Phản ứng với chất chỉ thị, phản ứng với kim loại, oxide kim loại, base, muối) và phản ứng ester hoá.</w:t>
            </w:r>
          </w:p>
          <w:p w:rsidR="001371C1" w:rsidRDefault="00B87AF4" w:rsidP="00B87AF4">
            <w:pPr>
              <w:spacing w:line="280" w:lineRule="auto"/>
            </w:pPr>
            <w:r>
              <w:rPr>
                <w:rFonts w:ascii="Times New Roman" w:eastAsia="Times New Roman" w:hAnsi="Times New Roman" w:cs="Times New Roman"/>
                <w:sz w:val="26"/>
                <w:szCs w:val="26"/>
                <w:u w:color="000000"/>
              </w:rPr>
              <w:t xml:space="preserve">– </w:t>
            </w:r>
            <w:r w:rsidR="0077239D">
              <w:rPr>
                <w:rFonts w:ascii="Times New Roman" w:eastAsia="Times New Roman" w:hAnsi="Times New Roman" w:cs="Times New Roman"/>
                <w:sz w:val="26"/>
              </w:rPr>
              <w:t>Thực hiện được thí nghiệm về phản ứng của acetic acid (hoặc citric acid) với quỳ tím, sodium carbonate (hoặc calcium carbonate), magnesium; điều chế ethyl acetate (hoặc quan sát qua video thí nghiệm); mô tả được các hiện tượng thí nghiệm và giải thích được tính chất hoá học của carboxylic acid.</w:t>
            </w:r>
          </w:p>
          <w:p w:rsidR="001371C1" w:rsidRDefault="0077239D" w:rsidP="00B87AF4">
            <w:r>
              <w:rPr>
                <w:rFonts w:ascii="Segoe UI Symbol" w:eastAsia="Segoe UI Symbol" w:hAnsi="Segoe UI Symbol" w:cs="Segoe UI Symbol"/>
                <w:sz w:val="26"/>
              </w:rPr>
              <w:t>−</w:t>
            </w:r>
            <w:r>
              <w:rPr>
                <w:rFonts w:ascii="Times New Roman" w:eastAsia="Times New Roman" w:hAnsi="Times New Roman" w:cs="Times New Roman"/>
                <w:sz w:val="26"/>
              </w:rPr>
              <w:t xml:space="preserve"> Trình bày được ứng dụng của một số carboxylic acid thông dụng và phương pháp điều chế carboxylic acid (điều chế acetic acid bằng phương pháp lên men giấm và phản ứng oxi hoá alkane).</w:t>
            </w:r>
          </w:p>
        </w:tc>
        <w:tc>
          <w:tcPr>
            <w:tcW w:w="1270" w:type="dxa"/>
            <w:tcBorders>
              <w:top w:val="single" w:sz="4" w:space="0" w:color="000000"/>
              <w:left w:val="single" w:sz="4" w:space="0" w:color="000000"/>
              <w:bottom w:val="single" w:sz="4" w:space="0" w:color="000000"/>
              <w:right w:val="single" w:sz="4" w:space="0" w:color="000000"/>
            </w:tcBorders>
            <w:vAlign w:val="center"/>
          </w:tcPr>
          <w:p w:rsidR="001371C1" w:rsidRDefault="0077239D" w:rsidP="00B87AF4">
            <w:r>
              <w:rPr>
                <w:rFonts w:ascii="Times New Roman" w:eastAsia="Times New Roman" w:hAnsi="Times New Roman" w:cs="Times New Roman"/>
                <w:sz w:val="26"/>
              </w:rPr>
              <w:t>6</w:t>
            </w:r>
          </w:p>
        </w:tc>
        <w:tc>
          <w:tcPr>
            <w:tcW w:w="1140"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vAlign w:val="center"/>
          </w:tcPr>
          <w:p w:rsidR="001371C1" w:rsidRDefault="001371C1" w:rsidP="00B87AF4"/>
        </w:tc>
      </w:tr>
      <w:tr w:rsidR="001371C1">
        <w:trPr>
          <w:trHeight w:val="370"/>
        </w:trPr>
        <w:tc>
          <w:tcPr>
            <w:tcW w:w="4248" w:type="dxa"/>
            <w:gridSpan w:val="2"/>
            <w:tcBorders>
              <w:top w:val="single" w:sz="4" w:space="0" w:color="000000"/>
              <w:left w:val="single" w:sz="4" w:space="0" w:color="000000"/>
              <w:bottom w:val="single" w:sz="4" w:space="0" w:color="000000"/>
              <w:right w:val="nil"/>
            </w:tcBorders>
          </w:tcPr>
          <w:p w:rsidR="001371C1" w:rsidRDefault="0077239D" w:rsidP="00B87AF4">
            <w:r>
              <w:rPr>
                <w:rFonts w:ascii="Times New Roman" w:eastAsia="Times New Roman" w:hAnsi="Times New Roman" w:cs="Times New Roman"/>
                <w:b/>
                <w:sz w:val="26"/>
              </w:rPr>
              <w:t>Tổng</w:t>
            </w:r>
          </w:p>
        </w:tc>
        <w:tc>
          <w:tcPr>
            <w:tcW w:w="6238" w:type="dxa"/>
            <w:tcBorders>
              <w:top w:val="single" w:sz="4" w:space="0" w:color="000000"/>
              <w:left w:val="nil"/>
              <w:bottom w:val="single" w:sz="4" w:space="0" w:color="000000"/>
              <w:right w:val="single" w:sz="4" w:space="0" w:color="000000"/>
            </w:tcBorders>
          </w:tcPr>
          <w:p w:rsidR="001371C1" w:rsidRDefault="001371C1" w:rsidP="00B87AF4"/>
        </w:tc>
        <w:tc>
          <w:tcPr>
            <w:tcW w:w="1270"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63</w:t>
            </w:r>
          </w:p>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72"/>
        </w:trPr>
        <w:tc>
          <w:tcPr>
            <w:tcW w:w="4248" w:type="dxa"/>
            <w:gridSpan w:val="2"/>
            <w:tcBorders>
              <w:top w:val="single" w:sz="4" w:space="0" w:color="000000"/>
              <w:left w:val="single" w:sz="4" w:space="0" w:color="000000"/>
              <w:bottom w:val="single" w:sz="4" w:space="0" w:color="000000"/>
              <w:right w:val="nil"/>
            </w:tcBorders>
          </w:tcPr>
          <w:p w:rsidR="001371C1" w:rsidRDefault="0077239D" w:rsidP="00B87AF4">
            <w:r>
              <w:rPr>
                <w:rFonts w:ascii="Times New Roman" w:eastAsia="Times New Roman" w:hAnsi="Times New Roman" w:cs="Times New Roman"/>
                <w:b/>
                <w:sz w:val="26"/>
              </w:rPr>
              <w:t>Kiểm tra, ôn tập</w:t>
            </w:r>
          </w:p>
        </w:tc>
        <w:tc>
          <w:tcPr>
            <w:tcW w:w="6238" w:type="dxa"/>
            <w:tcBorders>
              <w:top w:val="single" w:sz="4" w:space="0" w:color="000000"/>
              <w:left w:val="nil"/>
              <w:bottom w:val="single" w:sz="4" w:space="0" w:color="000000"/>
              <w:right w:val="single" w:sz="4" w:space="0" w:color="000000"/>
            </w:tcBorders>
          </w:tcPr>
          <w:p w:rsidR="001371C1" w:rsidRDefault="001371C1" w:rsidP="00B87AF4"/>
        </w:tc>
        <w:tc>
          <w:tcPr>
            <w:tcW w:w="1270"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7</w:t>
            </w:r>
          </w:p>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r w:rsidR="001371C1">
        <w:trPr>
          <w:trHeight w:val="370"/>
        </w:trPr>
        <w:tc>
          <w:tcPr>
            <w:tcW w:w="4248" w:type="dxa"/>
            <w:gridSpan w:val="2"/>
            <w:tcBorders>
              <w:top w:val="single" w:sz="4" w:space="0" w:color="000000"/>
              <w:left w:val="single" w:sz="4" w:space="0" w:color="000000"/>
              <w:bottom w:val="single" w:sz="4" w:space="0" w:color="000000"/>
              <w:right w:val="nil"/>
            </w:tcBorders>
          </w:tcPr>
          <w:p w:rsidR="001371C1" w:rsidRDefault="0077239D" w:rsidP="00B87AF4">
            <w:r>
              <w:rPr>
                <w:rFonts w:ascii="Times New Roman" w:eastAsia="Times New Roman" w:hAnsi="Times New Roman" w:cs="Times New Roman"/>
                <w:b/>
                <w:sz w:val="26"/>
              </w:rPr>
              <w:t>Tổng số tiết chương trình</w:t>
            </w:r>
          </w:p>
        </w:tc>
        <w:tc>
          <w:tcPr>
            <w:tcW w:w="6238" w:type="dxa"/>
            <w:tcBorders>
              <w:top w:val="single" w:sz="4" w:space="0" w:color="000000"/>
              <w:left w:val="nil"/>
              <w:bottom w:val="single" w:sz="4" w:space="0" w:color="000000"/>
              <w:right w:val="single" w:sz="4" w:space="0" w:color="000000"/>
            </w:tcBorders>
          </w:tcPr>
          <w:p w:rsidR="001371C1" w:rsidRDefault="001371C1" w:rsidP="00B87AF4"/>
        </w:tc>
        <w:tc>
          <w:tcPr>
            <w:tcW w:w="1270" w:type="dxa"/>
            <w:tcBorders>
              <w:top w:val="single" w:sz="4" w:space="0" w:color="000000"/>
              <w:left w:val="single" w:sz="4" w:space="0" w:color="000000"/>
              <w:bottom w:val="single" w:sz="4" w:space="0" w:color="000000"/>
              <w:right w:val="single" w:sz="4" w:space="0" w:color="000000"/>
            </w:tcBorders>
          </w:tcPr>
          <w:p w:rsidR="001371C1" w:rsidRDefault="0077239D" w:rsidP="00B87AF4">
            <w:r>
              <w:rPr>
                <w:rFonts w:ascii="Times New Roman" w:eastAsia="Times New Roman" w:hAnsi="Times New Roman" w:cs="Times New Roman"/>
                <w:b/>
                <w:sz w:val="26"/>
              </w:rPr>
              <w:t>70</w:t>
            </w:r>
          </w:p>
        </w:tc>
        <w:tc>
          <w:tcPr>
            <w:tcW w:w="1140" w:type="dxa"/>
            <w:tcBorders>
              <w:top w:val="single" w:sz="4" w:space="0" w:color="000000"/>
              <w:left w:val="single" w:sz="4" w:space="0" w:color="000000"/>
              <w:bottom w:val="single" w:sz="4" w:space="0" w:color="000000"/>
              <w:right w:val="single" w:sz="4" w:space="0" w:color="000000"/>
            </w:tcBorders>
          </w:tcPr>
          <w:p w:rsidR="001371C1" w:rsidRDefault="001371C1" w:rsidP="00B87AF4"/>
        </w:tc>
        <w:tc>
          <w:tcPr>
            <w:tcW w:w="1133" w:type="dxa"/>
            <w:tcBorders>
              <w:top w:val="single" w:sz="4" w:space="0" w:color="000000"/>
              <w:left w:val="single" w:sz="4" w:space="0" w:color="000000"/>
              <w:bottom w:val="single" w:sz="4" w:space="0" w:color="000000"/>
              <w:right w:val="single" w:sz="4" w:space="0" w:color="000000"/>
            </w:tcBorders>
          </w:tcPr>
          <w:p w:rsidR="001371C1" w:rsidRDefault="001371C1" w:rsidP="00B87AF4"/>
        </w:tc>
      </w:tr>
    </w:tbl>
    <w:p w:rsidR="001371C1" w:rsidRDefault="001371C1" w:rsidP="00B87AF4">
      <w:pPr>
        <w:spacing w:after="0"/>
      </w:pPr>
    </w:p>
    <w:p w:rsidR="00B87AF4" w:rsidRDefault="00B87AF4" w:rsidP="00B87AF4">
      <w:pPr>
        <w:spacing w:after="0"/>
        <w:jc w:val="center"/>
        <w:rPr>
          <w:rFonts w:ascii="Times New Roman" w:eastAsia="Times New Roman" w:hAnsi="Times New Roman" w:cs="Times New Roman"/>
          <w:b/>
          <w:color w:val="FF0000"/>
          <w:sz w:val="28"/>
          <w:highlight w:val="yellow"/>
        </w:rPr>
      </w:pPr>
    </w:p>
    <w:p w:rsidR="00B87AF4" w:rsidRDefault="00B87AF4" w:rsidP="00B87AF4">
      <w:pPr>
        <w:spacing w:after="0"/>
        <w:jc w:val="center"/>
        <w:rPr>
          <w:rFonts w:ascii="Times New Roman" w:eastAsia="Times New Roman" w:hAnsi="Times New Roman" w:cs="Times New Roman"/>
          <w:b/>
          <w:color w:val="FF0000"/>
          <w:sz w:val="28"/>
          <w:highlight w:val="yellow"/>
        </w:rPr>
      </w:pPr>
    </w:p>
    <w:p w:rsidR="00B87AF4" w:rsidRDefault="00B87AF4" w:rsidP="00B87AF4">
      <w:pPr>
        <w:spacing w:after="0"/>
        <w:jc w:val="center"/>
        <w:rPr>
          <w:rFonts w:ascii="Times New Roman" w:eastAsia="Times New Roman" w:hAnsi="Times New Roman" w:cs="Times New Roman"/>
          <w:b/>
          <w:color w:val="FF0000"/>
          <w:sz w:val="28"/>
          <w:highlight w:val="yellow"/>
        </w:rPr>
      </w:pPr>
    </w:p>
    <w:p w:rsidR="00B87AF4" w:rsidRDefault="00B87AF4" w:rsidP="00B87AF4">
      <w:pPr>
        <w:spacing w:after="0"/>
        <w:jc w:val="center"/>
        <w:rPr>
          <w:rFonts w:ascii="Times New Roman" w:eastAsia="Times New Roman" w:hAnsi="Times New Roman" w:cs="Times New Roman"/>
          <w:b/>
          <w:color w:val="FF0000"/>
          <w:sz w:val="28"/>
          <w:highlight w:val="yellow"/>
        </w:rPr>
      </w:pPr>
      <w:bookmarkStart w:id="0" w:name="_GoBack"/>
      <w:bookmarkEnd w:id="0"/>
    </w:p>
    <w:sectPr w:rsidR="00B87AF4" w:rsidSect="00B87AF4">
      <w:headerReference w:type="default" r:id="rId10"/>
      <w:footerReference w:type="default" r:id="rId11"/>
      <w:pgSz w:w="15840" w:h="12240" w:orient="landscape"/>
      <w:pgMar w:top="751" w:right="2439" w:bottom="851" w:left="1133" w:header="426" w:footer="2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ED2" w:rsidRDefault="00713ED2">
      <w:pPr>
        <w:spacing w:after="0" w:line="240" w:lineRule="auto"/>
      </w:pPr>
      <w:r>
        <w:separator/>
      </w:r>
    </w:p>
  </w:endnote>
  <w:endnote w:type="continuationSeparator" w:id="0">
    <w:p w:rsidR="00713ED2" w:rsidRDefault="0071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F4" w:rsidRPr="00B87AF4" w:rsidRDefault="00B87AF4" w:rsidP="00B87AF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B87AF4">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B87AF4">
      <w:rPr>
        <w:rFonts w:ascii="Times New Roman" w:eastAsia="SimSun" w:hAnsi="Times New Roman" w:cs="Times New Roman"/>
        <w:b/>
        <w:kern w:val="2"/>
        <w:sz w:val="24"/>
        <w:szCs w:val="24"/>
        <w:lang w:val="nl-NL" w:eastAsia="zh-CN"/>
      </w:rPr>
      <w:t xml:space="preserve">     </w:t>
    </w:r>
    <w:r w:rsidRPr="00B87AF4">
      <w:rPr>
        <w:rFonts w:ascii="Times New Roman" w:eastAsia="SimSun" w:hAnsi="Times New Roman" w:cs="Times New Roman"/>
        <w:b/>
        <w:color w:val="00B0F0"/>
        <w:kern w:val="2"/>
        <w:sz w:val="24"/>
        <w:szCs w:val="24"/>
        <w:lang w:val="nl-NL" w:eastAsia="zh-CN"/>
      </w:rPr>
      <w:t/>
    </w:r>
    <w:r w:rsidRPr="00B87AF4">
      <w:rPr>
        <w:rFonts w:ascii="Times New Roman" w:eastAsia="SimSun" w:hAnsi="Times New Roman" w:cs="Times New Roman"/>
        <w:b/>
        <w:color w:val="FF0000"/>
        <w:kern w:val="2"/>
        <w:sz w:val="24"/>
        <w:szCs w:val="24"/>
        <w:lang w:val="nl-NL" w:eastAsia="zh-CN"/>
      </w:rPr>
      <w:t xml:space="preserve"/>
    </w:r>
    <w:r w:rsidRPr="00B87AF4">
      <w:rPr>
        <w:rFonts w:ascii="Times New Roman" w:eastAsia="SimSun" w:hAnsi="Times New Roman" w:cs="Times New Roman"/>
        <w:b/>
        <w:kern w:val="2"/>
        <w:sz w:val="24"/>
        <w:szCs w:val="24"/>
        <w:lang w:eastAsia="zh-CN"/>
      </w:rPr>
      <w:t xml:space="preserve">                                </w:t>
    </w:r>
    <w:r w:rsidRPr="00B87AF4">
      <w:rPr>
        <w:rFonts w:ascii="Times New Roman" w:eastAsia="SimSun" w:hAnsi="Times New Roman" w:cs="Times New Roman"/>
        <w:b/>
        <w:color w:val="FF0000"/>
        <w:kern w:val="2"/>
        <w:sz w:val="24"/>
        <w:szCs w:val="24"/>
        <w:lang w:eastAsia="zh-CN"/>
      </w:rPr>
      <w:t>Trang</w:t>
    </w:r>
    <w:r w:rsidRPr="00B87AF4">
      <w:rPr>
        <w:rFonts w:ascii="Times New Roman" w:eastAsia="SimSun" w:hAnsi="Times New Roman" w:cs="Times New Roman"/>
        <w:b/>
        <w:color w:val="0070C0"/>
        <w:kern w:val="2"/>
        <w:sz w:val="24"/>
        <w:szCs w:val="24"/>
        <w:lang w:eastAsia="zh-CN"/>
      </w:rPr>
      <w:t xml:space="preserve"> </w:t>
    </w:r>
    <w:r w:rsidRPr="00B87AF4">
      <w:rPr>
        <w:rFonts w:ascii="Times New Roman" w:eastAsia="SimSun" w:hAnsi="Times New Roman" w:cs="Times New Roman"/>
        <w:b/>
        <w:color w:val="0070C0"/>
        <w:kern w:val="2"/>
        <w:sz w:val="24"/>
        <w:szCs w:val="24"/>
        <w:lang w:eastAsia="zh-CN"/>
      </w:rPr>
      <w:fldChar w:fldCharType="begin"/>
    </w:r>
    <w:r w:rsidRPr="00B87AF4">
      <w:rPr>
        <w:rFonts w:ascii="Times New Roman" w:eastAsia="SimSun" w:hAnsi="Times New Roman" w:cs="Times New Roman"/>
        <w:b/>
        <w:color w:val="0070C0"/>
        <w:kern w:val="2"/>
        <w:sz w:val="24"/>
        <w:szCs w:val="24"/>
        <w:lang w:eastAsia="zh-CN"/>
      </w:rPr>
      <w:instrText xml:space="preserve"> PAGE   \* MERGEFORMAT </w:instrText>
    </w:r>
    <w:r w:rsidRPr="00B87AF4">
      <w:rPr>
        <w:rFonts w:ascii="Times New Roman" w:eastAsia="SimSun" w:hAnsi="Times New Roman" w:cs="Times New Roman"/>
        <w:b/>
        <w:color w:val="0070C0"/>
        <w:kern w:val="2"/>
        <w:sz w:val="24"/>
        <w:szCs w:val="24"/>
        <w:lang w:eastAsia="zh-CN"/>
      </w:rPr>
      <w:fldChar w:fldCharType="separate"/>
    </w:r>
    <w:r w:rsidR="00F255B9">
      <w:rPr>
        <w:rFonts w:ascii="Times New Roman" w:eastAsia="SimSun" w:hAnsi="Times New Roman" w:cs="Times New Roman"/>
        <w:b/>
        <w:noProof/>
        <w:color w:val="0070C0"/>
        <w:kern w:val="2"/>
        <w:sz w:val="24"/>
        <w:szCs w:val="24"/>
        <w:lang w:eastAsia="zh-CN"/>
      </w:rPr>
      <w:t>1</w:t>
    </w:r>
    <w:r w:rsidRPr="00B87AF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ED2" w:rsidRDefault="00713ED2">
      <w:pPr>
        <w:spacing w:after="0" w:line="240" w:lineRule="auto"/>
      </w:pPr>
      <w:r>
        <w:separator/>
      </w:r>
    </w:p>
  </w:footnote>
  <w:footnote w:type="continuationSeparator" w:id="0">
    <w:p w:rsidR="00713ED2" w:rsidRDefault="0071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AF4" w:rsidRPr="00B87AF4" w:rsidRDefault="00B87AF4" w:rsidP="00B87AF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B87AF4">
      <w:rPr>
        <w:rFonts w:ascii="Times New Roman" w:hAnsi="Times New Roman" w:cs="Times New Roman"/>
        <w:b/>
        <w:color w:val="00B0F0"/>
        <w:sz w:val="24"/>
        <w:szCs w:val="24"/>
        <w:lang w:val="nl-NL"/>
      </w:rPr>
      <w:t/>
    </w:r>
    <w:r w:rsidRPr="00B87AF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230"/>
    <w:multiLevelType w:val="hybridMultilevel"/>
    <w:tmpl w:val="C0FE439A"/>
    <w:lvl w:ilvl="0" w:tplc="C934891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70DF56">
      <w:start w:val="1"/>
      <w:numFmt w:val="bullet"/>
      <w:lvlText w:val="o"/>
      <w:lvlJc w:val="left"/>
      <w:pPr>
        <w:ind w:left="1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FEFF0C">
      <w:start w:val="1"/>
      <w:numFmt w:val="bullet"/>
      <w:lvlText w:val="▪"/>
      <w:lvlJc w:val="left"/>
      <w:pPr>
        <w:ind w:left="1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A80FA8">
      <w:start w:val="1"/>
      <w:numFmt w:val="bullet"/>
      <w:lvlText w:val="•"/>
      <w:lvlJc w:val="left"/>
      <w:pPr>
        <w:ind w:left="2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B0340A">
      <w:start w:val="1"/>
      <w:numFmt w:val="bullet"/>
      <w:lvlText w:val="o"/>
      <w:lvlJc w:val="left"/>
      <w:pPr>
        <w:ind w:left="3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12CCF2">
      <w:start w:val="1"/>
      <w:numFmt w:val="bullet"/>
      <w:lvlText w:val="▪"/>
      <w:lvlJc w:val="left"/>
      <w:pPr>
        <w:ind w:left="4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8AD1D8">
      <w:start w:val="1"/>
      <w:numFmt w:val="bullet"/>
      <w:lvlText w:val="•"/>
      <w:lvlJc w:val="left"/>
      <w:pPr>
        <w:ind w:left="4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3803CC">
      <w:start w:val="1"/>
      <w:numFmt w:val="bullet"/>
      <w:lvlText w:val="o"/>
      <w:lvlJc w:val="left"/>
      <w:pPr>
        <w:ind w:left="5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EC9AD4">
      <w:start w:val="1"/>
      <w:numFmt w:val="bullet"/>
      <w:lvlText w:val="▪"/>
      <w:lvlJc w:val="left"/>
      <w:pPr>
        <w:ind w:left="6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4D64249"/>
    <w:multiLevelType w:val="hybridMultilevel"/>
    <w:tmpl w:val="6B7AC7CE"/>
    <w:lvl w:ilvl="0" w:tplc="E3FE14C0">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985D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D44CB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EA560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3C4CB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78627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70A29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0047B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2E367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52C2281"/>
    <w:multiLevelType w:val="hybridMultilevel"/>
    <w:tmpl w:val="B69AD6AC"/>
    <w:lvl w:ilvl="0" w:tplc="181C49B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CADD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0D08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70225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98C5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5EE1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3017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72EA1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AC161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CA847B1"/>
    <w:multiLevelType w:val="hybridMultilevel"/>
    <w:tmpl w:val="1CBEFA7E"/>
    <w:lvl w:ilvl="0" w:tplc="5098418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86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523D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58AE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BAE45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2E201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6AD8F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A2F2A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94AD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19DE1711"/>
    <w:multiLevelType w:val="hybridMultilevel"/>
    <w:tmpl w:val="500EA0CC"/>
    <w:lvl w:ilvl="0" w:tplc="5F84CF52">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2EA23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326AD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F0E2A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9C406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4E4D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2CE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549E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9A710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BE0263F"/>
    <w:multiLevelType w:val="hybridMultilevel"/>
    <w:tmpl w:val="E60C036C"/>
    <w:lvl w:ilvl="0" w:tplc="8A823E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44B6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049E5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DC641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F209F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D25C6E">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D624A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3E3C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629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F7D2584"/>
    <w:multiLevelType w:val="hybridMultilevel"/>
    <w:tmpl w:val="DE8C2A88"/>
    <w:lvl w:ilvl="0" w:tplc="179E479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EE412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C23E2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8615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622AE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C47AB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4C828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5C3D4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CF21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22E7D7A"/>
    <w:multiLevelType w:val="hybridMultilevel"/>
    <w:tmpl w:val="19E81D5A"/>
    <w:lvl w:ilvl="0" w:tplc="5246CC5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0E22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5680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E094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D6EDE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CCFB8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329F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D8A68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8CE7F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2FE2D36"/>
    <w:multiLevelType w:val="hybridMultilevel"/>
    <w:tmpl w:val="5B62504A"/>
    <w:lvl w:ilvl="0" w:tplc="AA562A56">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96A21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B655B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EEC7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F60A0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5C98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D636A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72147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2164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43413DB"/>
    <w:multiLevelType w:val="hybridMultilevel"/>
    <w:tmpl w:val="D7FC7586"/>
    <w:lvl w:ilvl="0" w:tplc="36DCFB0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CD6F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C4546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3689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DCF71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6176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A2314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1A863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7E65C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2244A1D"/>
    <w:multiLevelType w:val="hybridMultilevel"/>
    <w:tmpl w:val="EEF0043C"/>
    <w:lvl w:ilvl="0" w:tplc="ECD42EE4">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B6A3D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169C4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9EE3F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E2699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50EA8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7CE96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CCA04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7293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55711B0"/>
    <w:multiLevelType w:val="hybridMultilevel"/>
    <w:tmpl w:val="8BB2A2FC"/>
    <w:lvl w:ilvl="0" w:tplc="348074B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705434">
      <w:start w:val="1"/>
      <w:numFmt w:val="bullet"/>
      <w:lvlText w:val="o"/>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54373A">
      <w:start w:val="1"/>
      <w:numFmt w:val="bullet"/>
      <w:lvlText w:val="▪"/>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F81DE2">
      <w:start w:val="1"/>
      <w:numFmt w:val="bullet"/>
      <w:lvlText w:val="•"/>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3E14D4">
      <w:start w:val="1"/>
      <w:numFmt w:val="bullet"/>
      <w:lvlText w:val="o"/>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66C62A">
      <w:start w:val="1"/>
      <w:numFmt w:val="bullet"/>
      <w:lvlText w:val="▪"/>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8299AC">
      <w:start w:val="1"/>
      <w:numFmt w:val="bullet"/>
      <w:lvlText w:val="•"/>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E2EB68">
      <w:start w:val="1"/>
      <w:numFmt w:val="bullet"/>
      <w:lvlText w:val="o"/>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CA2D4">
      <w:start w:val="1"/>
      <w:numFmt w:val="bullet"/>
      <w:lvlText w:val="▪"/>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6A34D46"/>
    <w:multiLevelType w:val="hybridMultilevel"/>
    <w:tmpl w:val="7FAC4E9C"/>
    <w:lvl w:ilvl="0" w:tplc="466CF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B4665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D81EF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207F8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D2851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2012E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82070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8E7CF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A2D6A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3A75530D"/>
    <w:multiLevelType w:val="hybridMultilevel"/>
    <w:tmpl w:val="B7EC6D82"/>
    <w:lvl w:ilvl="0" w:tplc="878EC22A">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D23BE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5CA6D8">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E0301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1E072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6572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F20F5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54657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5A250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0E438C7"/>
    <w:multiLevelType w:val="hybridMultilevel"/>
    <w:tmpl w:val="C00AD14E"/>
    <w:lvl w:ilvl="0" w:tplc="1518BC2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4E60C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E20B5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FAF4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2559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102D1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B066F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F840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340E8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69E669C"/>
    <w:multiLevelType w:val="hybridMultilevel"/>
    <w:tmpl w:val="91D4D608"/>
    <w:lvl w:ilvl="0" w:tplc="6C568F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6275C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8237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4A053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90C96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2CF0D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EFD2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34312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88C93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98D5C29"/>
    <w:multiLevelType w:val="hybridMultilevel"/>
    <w:tmpl w:val="B2422820"/>
    <w:lvl w:ilvl="0" w:tplc="E1E6B9E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0EA33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AA0DD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40ED3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E2958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805A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5CD5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98D40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06C01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9AD43DE"/>
    <w:multiLevelType w:val="hybridMultilevel"/>
    <w:tmpl w:val="ABEC12C0"/>
    <w:lvl w:ilvl="0" w:tplc="9466A2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B453EE">
      <w:start w:val="1"/>
      <w:numFmt w:val="decimal"/>
      <w:lvlText w:val="(%2)"/>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FC42AC">
      <w:start w:val="1"/>
      <w:numFmt w:val="lowerRoman"/>
      <w:lvlText w:val="%3"/>
      <w:lvlJc w:val="left"/>
      <w:pPr>
        <w:ind w:left="1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FE36A2">
      <w:start w:val="1"/>
      <w:numFmt w:val="decimal"/>
      <w:lvlText w:val="%4"/>
      <w:lvlJc w:val="left"/>
      <w:pPr>
        <w:ind w:left="2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AA49F2">
      <w:start w:val="1"/>
      <w:numFmt w:val="lowerLetter"/>
      <w:lvlText w:val="%5"/>
      <w:lvlJc w:val="left"/>
      <w:pPr>
        <w:ind w:left="2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8B268">
      <w:start w:val="1"/>
      <w:numFmt w:val="lowerRoman"/>
      <w:lvlText w:val="%6"/>
      <w:lvlJc w:val="left"/>
      <w:pPr>
        <w:ind w:left="3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3E406A">
      <w:start w:val="1"/>
      <w:numFmt w:val="decimal"/>
      <w:lvlText w:val="%7"/>
      <w:lvlJc w:val="left"/>
      <w:pPr>
        <w:ind w:left="4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5E4A18">
      <w:start w:val="1"/>
      <w:numFmt w:val="lowerLetter"/>
      <w:lvlText w:val="%8"/>
      <w:lvlJc w:val="left"/>
      <w:pPr>
        <w:ind w:left="5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E47658">
      <w:start w:val="1"/>
      <w:numFmt w:val="lowerRoman"/>
      <w:lvlText w:val="%9"/>
      <w:lvlJc w:val="left"/>
      <w:pPr>
        <w:ind w:left="5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D0335E8"/>
    <w:multiLevelType w:val="hybridMultilevel"/>
    <w:tmpl w:val="845EB150"/>
    <w:lvl w:ilvl="0" w:tplc="DDACC48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E68B7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D6633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0209B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9A1A4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4EB8E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E21E6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04DC7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669E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4A63EF7"/>
    <w:multiLevelType w:val="hybridMultilevel"/>
    <w:tmpl w:val="A59E38F0"/>
    <w:lvl w:ilvl="0" w:tplc="CE367FE6">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C8826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A9B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5A81A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D63F5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4EBD9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5043F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A8651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42A56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A43506F"/>
    <w:multiLevelType w:val="hybridMultilevel"/>
    <w:tmpl w:val="D5DE287A"/>
    <w:lvl w:ilvl="0" w:tplc="38B039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6A33B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48253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FE2A3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D8C82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D0329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AE4F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DE678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E0AFF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29F1D46"/>
    <w:multiLevelType w:val="hybridMultilevel"/>
    <w:tmpl w:val="8214C788"/>
    <w:lvl w:ilvl="0" w:tplc="5A70F85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E2DEF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02AF3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5E59B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5EF10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AE258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1ACED3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A4E18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FA886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30D1166"/>
    <w:multiLevelType w:val="hybridMultilevel"/>
    <w:tmpl w:val="6E680AE6"/>
    <w:lvl w:ilvl="0" w:tplc="6996FC1E">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CF60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5E700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2649D7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58867D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C0138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3E1E3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4792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0AEC9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4B75EE0"/>
    <w:multiLevelType w:val="hybridMultilevel"/>
    <w:tmpl w:val="103A0138"/>
    <w:lvl w:ilvl="0" w:tplc="26D077AC">
      <w:start w:val="1"/>
      <w:numFmt w:val="bullet"/>
      <w:lvlText w:val="–"/>
      <w:lvlJc w:val="left"/>
      <w:pPr>
        <w:ind w:left="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AE57D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2994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70898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280AF2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EAB4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529CE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24AFC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0CD37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53E22F1"/>
    <w:multiLevelType w:val="hybridMultilevel"/>
    <w:tmpl w:val="8048B2BA"/>
    <w:lvl w:ilvl="0" w:tplc="2540667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144A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0AE60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7EC8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EC1C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1CC3D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D0556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3237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EEE52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7"/>
  </w:num>
  <w:num w:numId="2">
    <w:abstractNumId w:val="12"/>
  </w:num>
  <w:num w:numId="3">
    <w:abstractNumId w:val="23"/>
  </w:num>
  <w:num w:numId="4">
    <w:abstractNumId w:val="1"/>
  </w:num>
  <w:num w:numId="5">
    <w:abstractNumId w:val="10"/>
  </w:num>
  <w:num w:numId="6">
    <w:abstractNumId w:val="5"/>
  </w:num>
  <w:num w:numId="7">
    <w:abstractNumId w:val="3"/>
  </w:num>
  <w:num w:numId="8">
    <w:abstractNumId w:val="0"/>
  </w:num>
  <w:num w:numId="9">
    <w:abstractNumId w:val="8"/>
  </w:num>
  <w:num w:numId="10">
    <w:abstractNumId w:val="19"/>
  </w:num>
  <w:num w:numId="11">
    <w:abstractNumId w:val="6"/>
  </w:num>
  <w:num w:numId="12">
    <w:abstractNumId w:val="18"/>
  </w:num>
  <w:num w:numId="13">
    <w:abstractNumId w:val="11"/>
  </w:num>
  <w:num w:numId="14">
    <w:abstractNumId w:val="7"/>
  </w:num>
  <w:num w:numId="15">
    <w:abstractNumId w:val="16"/>
  </w:num>
  <w:num w:numId="16">
    <w:abstractNumId w:val="13"/>
  </w:num>
  <w:num w:numId="17">
    <w:abstractNumId w:val="24"/>
  </w:num>
  <w:num w:numId="18">
    <w:abstractNumId w:val="22"/>
  </w:num>
  <w:num w:numId="19">
    <w:abstractNumId w:val="21"/>
  </w:num>
  <w:num w:numId="20">
    <w:abstractNumId w:val="4"/>
  </w:num>
  <w:num w:numId="21">
    <w:abstractNumId w:val="15"/>
  </w:num>
  <w:num w:numId="22">
    <w:abstractNumId w:val="9"/>
  </w:num>
  <w:num w:numId="23">
    <w:abstractNumId w:val="14"/>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C1"/>
    <w:rsid w:val="001371C1"/>
    <w:rsid w:val="00217DA7"/>
    <w:rsid w:val="006632BD"/>
    <w:rsid w:val="00713ED2"/>
    <w:rsid w:val="0077239D"/>
    <w:rsid w:val="00A341CB"/>
    <w:rsid w:val="00B87AF4"/>
    <w:rsid w:val="00F2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CB"/>
    <w:rPr>
      <w:rFonts w:ascii="Calibri" w:eastAsia="Calibri" w:hAnsi="Calibri" w:cs="Calibri"/>
      <w:color w:val="000000"/>
    </w:rPr>
  </w:style>
  <w:style w:type="paragraph" w:styleId="Footer">
    <w:name w:val="footer"/>
    <w:basedOn w:val="Normal"/>
    <w:link w:val="FooterChar"/>
    <w:uiPriority w:val="99"/>
    <w:unhideWhenUsed/>
    <w:rsid w:val="00A3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CB"/>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4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1CB"/>
    <w:rPr>
      <w:rFonts w:ascii="Calibri" w:eastAsia="Calibri" w:hAnsi="Calibri" w:cs="Calibri"/>
      <w:color w:val="000000"/>
    </w:rPr>
  </w:style>
  <w:style w:type="paragraph" w:styleId="Footer">
    <w:name w:val="footer"/>
    <w:basedOn w:val="Normal"/>
    <w:link w:val="FooterChar"/>
    <w:uiPriority w:val="99"/>
    <w:unhideWhenUsed/>
    <w:rsid w:val="00A34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C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2403</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2023-07-03T08:21:00Z</dcterms:created>
  <dc:creator>tailieu123.edu.vn</dc:creator>
  <dc:description>Phân phối chương trình Hóa 11 Chân trời sáng tạo được soạn dưới dạng file word và PDF gồm 12 trang. Các bạn xem và tải về ở dưới.</dc:description>
  <dcterms:modified xsi:type="dcterms:W3CDTF">2023-07-03T08:31:00Z</dcterms:modified>
  <cp:revision>1</cp:revision>
  <dc:title>Phân Phối Chương Trình Hóa 11 Chân Trời Sáng Tạo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