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30" w:rsidRPr="00CC0FB9" w:rsidRDefault="00FF6F30" w:rsidP="00CC0FB9">
      <w:pPr>
        <w:spacing w:after="0" w:line="271" w:lineRule="auto"/>
        <w:ind w:left="730" w:hanging="1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C0FB9" w:rsidRPr="00CC0FB9" w:rsidRDefault="00CC0FB9" w:rsidP="00CC0FB9">
      <w:pPr>
        <w:spacing w:after="0" w:line="271" w:lineRule="auto"/>
        <w:ind w:left="730" w:hanging="1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0FB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PHÂN PHỐI CHƯƠNG TRÌNH MÔN HÓA LỚP 11</w:t>
      </w:r>
    </w:p>
    <w:p w:rsidR="00CC0FB9" w:rsidRPr="00CC0FB9" w:rsidRDefault="00CC0FB9" w:rsidP="00CC0FB9">
      <w:pPr>
        <w:spacing w:after="0" w:line="271" w:lineRule="auto"/>
        <w:ind w:left="73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FB9">
        <w:rPr>
          <w:rFonts w:ascii="Times New Roman" w:hAnsi="Times New Roman" w:cs="Times New Roman"/>
          <w:b/>
          <w:sz w:val="28"/>
          <w:szCs w:val="28"/>
          <w:highlight w:val="cyan"/>
        </w:rPr>
        <w:t>BỘ SÁCH CÁNH DIỀU</w:t>
      </w:r>
    </w:p>
    <w:p w:rsidR="00CC0FB9" w:rsidRPr="00CC0FB9" w:rsidRDefault="00CC0FB9" w:rsidP="00CC0FB9">
      <w:pPr>
        <w:spacing w:after="0" w:line="271" w:lineRule="auto"/>
        <w:ind w:left="730" w:hanging="10"/>
        <w:jc w:val="both"/>
        <w:rPr>
          <w:rFonts w:ascii="Times New Roman" w:hAnsi="Times New Roman" w:cs="Times New Roman"/>
        </w:rPr>
      </w:pPr>
    </w:p>
    <w:tbl>
      <w:tblPr>
        <w:tblW w:w="9220" w:type="dxa"/>
        <w:tblInd w:w="-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67" w:type="dxa"/>
          <w:left w:w="111" w:type="dxa"/>
          <w:right w:w="243" w:type="dxa"/>
        </w:tblCellMar>
        <w:tblLook w:val="04A0" w:firstRow="1" w:lastRow="0" w:firstColumn="1" w:lastColumn="0" w:noHBand="0" w:noVBand="1"/>
      </w:tblPr>
      <w:tblGrid>
        <w:gridCol w:w="7660"/>
        <w:gridCol w:w="1560"/>
      </w:tblGrid>
      <w:tr w:rsidR="00FF6F30" w:rsidRPr="00CC0FB9" w:rsidTr="00CC0FB9">
        <w:trPr>
          <w:trHeight w:val="482"/>
        </w:trPr>
        <w:tc>
          <w:tcPr>
            <w:tcW w:w="7660" w:type="dxa"/>
            <w:shd w:val="clear" w:color="auto" w:fill="auto"/>
          </w:tcPr>
          <w:p w:rsidR="00FF6F30" w:rsidRPr="00CC0FB9" w:rsidRDefault="00485AC9" w:rsidP="00CC0FB9">
            <w:pPr>
              <w:spacing w:after="0"/>
              <w:ind w:left="134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NỘI DUNG</w:t>
            </w:r>
          </w:p>
        </w:tc>
        <w:tc>
          <w:tcPr>
            <w:tcW w:w="1560" w:type="dxa"/>
            <w:shd w:val="clear" w:color="auto" w:fill="auto"/>
          </w:tcPr>
          <w:p w:rsidR="00FF6F30" w:rsidRPr="00CC0FB9" w:rsidRDefault="00485AC9" w:rsidP="00CC0FB9">
            <w:pPr>
              <w:spacing w:after="0"/>
              <w:ind w:left="125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Số tiết</w:t>
            </w:r>
          </w:p>
        </w:tc>
      </w:tr>
      <w:tr w:rsidR="00FF6F30" w:rsidRPr="00CC0FB9" w:rsidTr="00CC0FB9">
        <w:trPr>
          <w:trHeight w:val="558"/>
        </w:trPr>
        <w:tc>
          <w:tcPr>
            <w:tcW w:w="7660" w:type="dxa"/>
            <w:shd w:val="clear" w:color="auto" w:fill="A6A6A6"/>
            <w:vAlign w:val="center"/>
          </w:tcPr>
          <w:p w:rsidR="00FF6F30" w:rsidRPr="00CC0FB9" w:rsidRDefault="00485AC9" w:rsidP="00CC0FB9">
            <w:pPr>
              <w:spacing w:after="0"/>
              <w:ind w:left="1694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SÁCH HOÁ HỌC 11</w:t>
            </w:r>
          </w:p>
        </w:tc>
        <w:tc>
          <w:tcPr>
            <w:tcW w:w="1560" w:type="dxa"/>
            <w:shd w:val="clear" w:color="auto" w:fill="A6A6A6"/>
          </w:tcPr>
          <w:p w:rsidR="00FF6F30" w:rsidRPr="00CC0FB9" w:rsidRDefault="00FF6F30" w:rsidP="00CC0F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6F30" w:rsidRPr="00CC0FB9" w:rsidTr="00CC0FB9">
        <w:trPr>
          <w:trHeight w:val="579"/>
        </w:trPr>
        <w:tc>
          <w:tcPr>
            <w:tcW w:w="7660" w:type="dxa"/>
            <w:shd w:val="clear" w:color="auto" w:fill="D9D9D9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CHỦ ĐỀ 1. CÂN BẰNG HOÁ HỌC</w:t>
            </w:r>
          </w:p>
        </w:tc>
        <w:tc>
          <w:tcPr>
            <w:tcW w:w="1560" w:type="dxa"/>
            <w:shd w:val="clear" w:color="auto" w:fill="D9D9D9"/>
          </w:tcPr>
          <w:p w:rsidR="00FF6F30" w:rsidRPr="00CC0FB9" w:rsidRDefault="00FF6F30" w:rsidP="00CC0F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6F30" w:rsidRPr="00CC0FB9" w:rsidTr="00CC0FB9">
        <w:trPr>
          <w:trHeight w:val="561"/>
        </w:trPr>
        <w:tc>
          <w:tcPr>
            <w:tcW w:w="7660" w:type="dxa"/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Mở đầu về cân bằng hoá học</w:t>
            </w:r>
          </w:p>
        </w:tc>
        <w:tc>
          <w:tcPr>
            <w:tcW w:w="1560" w:type="dxa"/>
            <w:shd w:val="clear" w:color="auto" w:fill="auto"/>
          </w:tcPr>
          <w:p w:rsidR="00FF6F30" w:rsidRPr="00CC0FB9" w:rsidRDefault="00485AC9" w:rsidP="00CC0FB9">
            <w:pPr>
              <w:spacing w:after="0"/>
              <w:ind w:left="125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F6F30" w:rsidRPr="00CC0FB9" w:rsidTr="00CC0FB9">
        <w:trPr>
          <w:trHeight w:val="920"/>
        </w:trPr>
        <w:tc>
          <w:tcPr>
            <w:tcW w:w="7660" w:type="dxa"/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2.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Sự điện li trong dung dịch nước. Thuyết Brønsted – Lowry về acid – base</w:t>
            </w:r>
          </w:p>
        </w:tc>
        <w:tc>
          <w:tcPr>
            <w:tcW w:w="1560" w:type="dxa"/>
            <w:shd w:val="clear" w:color="auto" w:fill="auto"/>
          </w:tcPr>
          <w:p w:rsidR="00FF6F30" w:rsidRPr="00CC0FB9" w:rsidRDefault="00485AC9" w:rsidP="00CC0FB9">
            <w:pPr>
              <w:spacing w:after="0"/>
              <w:ind w:left="125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F6F30" w:rsidRPr="00CC0FB9" w:rsidTr="00CC0FB9">
        <w:trPr>
          <w:trHeight w:val="562"/>
        </w:trPr>
        <w:tc>
          <w:tcPr>
            <w:tcW w:w="7660" w:type="dxa"/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3.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pH của dung dịch. Chuẩn độ acid – base</w:t>
            </w:r>
          </w:p>
        </w:tc>
        <w:tc>
          <w:tcPr>
            <w:tcW w:w="1560" w:type="dxa"/>
            <w:shd w:val="clear" w:color="auto" w:fill="auto"/>
          </w:tcPr>
          <w:p w:rsidR="00FF6F30" w:rsidRPr="00CC0FB9" w:rsidRDefault="00485AC9" w:rsidP="00CC0FB9">
            <w:pPr>
              <w:spacing w:after="0"/>
              <w:ind w:left="125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F6F30" w:rsidRPr="00CC0FB9" w:rsidTr="00CC0FB9">
        <w:trPr>
          <w:trHeight w:val="578"/>
        </w:trPr>
        <w:tc>
          <w:tcPr>
            <w:tcW w:w="7660" w:type="dxa"/>
            <w:shd w:val="clear" w:color="auto" w:fill="D9D9D9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CHỦ ĐỀ 2. NITROGEN VÀ SULFUR</w:t>
            </w:r>
          </w:p>
        </w:tc>
        <w:tc>
          <w:tcPr>
            <w:tcW w:w="1560" w:type="dxa"/>
            <w:shd w:val="clear" w:color="auto" w:fill="D9D9D9"/>
          </w:tcPr>
          <w:p w:rsidR="00FF6F30" w:rsidRPr="00CC0FB9" w:rsidRDefault="00FF6F30" w:rsidP="00CC0F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F6F30" w:rsidRPr="00CC0FB9" w:rsidRDefault="00FF6F30" w:rsidP="00CC0FB9">
      <w:pPr>
        <w:spacing w:after="0"/>
        <w:ind w:left="-1701" w:right="10821"/>
        <w:rPr>
          <w:rFonts w:ascii="Times New Roman" w:hAnsi="Times New Roman" w:cs="Times New Roman"/>
        </w:rPr>
      </w:pPr>
    </w:p>
    <w:tbl>
      <w:tblPr>
        <w:tblW w:w="9220" w:type="dxa"/>
        <w:tblInd w:w="-51" w:type="dxa"/>
        <w:tblCellMar>
          <w:top w:w="6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7660"/>
        <w:gridCol w:w="1560"/>
      </w:tblGrid>
      <w:tr w:rsidR="00FF6F30" w:rsidRPr="00CC0FB9" w:rsidTr="00912E33">
        <w:trPr>
          <w:trHeight w:val="4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left="6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NỘI DUNG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Số tiết</w:t>
            </w:r>
          </w:p>
        </w:tc>
      </w:tr>
      <w:tr w:rsidR="00FF6F30" w:rsidRPr="00CC0FB9" w:rsidTr="00912E33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4.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Đơn chất nitrogen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F6F30" w:rsidRPr="00CC0FB9" w:rsidTr="00912E33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5.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Một số hợp chất quan trọng của nitrogen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F6F30" w:rsidRPr="00CC0FB9" w:rsidTr="00912E33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6.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Sulfur và sulfur dioxide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F6F30" w:rsidRPr="00CC0FB9" w:rsidTr="00912E33">
        <w:trPr>
          <w:trHeight w:val="578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7.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Sulfuric acid và muối sulfate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F6F30" w:rsidRPr="00CC0FB9" w:rsidTr="00912E33">
        <w:trPr>
          <w:trHeight w:val="562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CHỦ ĐỀ 3. ĐẠI CƯƠNG HOÁ HỌC HỮU CƠ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F6F30" w:rsidRPr="00CC0FB9" w:rsidRDefault="00FF6F30" w:rsidP="00CC0F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6F30" w:rsidRPr="00CC0FB9" w:rsidTr="00912E33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8.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Hợp chất hữu cơ và hoá học hữu cơ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F6F30" w:rsidRPr="00CC0FB9" w:rsidTr="00912E33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9.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Phương pháp tách biệt và tinh chế hợp chất hữu cơ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F6F30" w:rsidRPr="00CC0FB9" w:rsidTr="00912E33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10.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Công thức phân tử hợp chất hữu cơ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F6F30" w:rsidRPr="00CC0FB9" w:rsidTr="00912E33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11.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Cấu tạo hoá học hợp chất hữu cơ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F6F30" w:rsidRPr="00CC0FB9" w:rsidTr="00912E33">
        <w:trPr>
          <w:trHeight w:val="578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CHỦ ĐỀ 4. HYDROCARBON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F6F30" w:rsidRPr="00CC0FB9" w:rsidRDefault="00FF6F30" w:rsidP="00CC0F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6F30" w:rsidRPr="00CC0FB9" w:rsidTr="00912E33">
        <w:trPr>
          <w:trHeight w:val="562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Bài 12.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Alkane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F6F30" w:rsidRPr="00CC0FB9" w:rsidTr="00912E33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13.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Hydrocarbon không no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F6F30" w:rsidRPr="00CC0FB9" w:rsidTr="00912E33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14.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Arene (Hydrocarbon thơm)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F6F30" w:rsidRPr="00CC0FB9" w:rsidTr="00912E33">
        <w:trPr>
          <w:trHeight w:val="578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CHỦ ĐỀ 5. DẪN XUẤT HALOGEN – ALCOHOL – PHENOL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F6F30" w:rsidRPr="00CC0FB9" w:rsidRDefault="00FF6F30" w:rsidP="00CC0F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6F30" w:rsidRPr="00CC0FB9" w:rsidTr="00912E33">
        <w:trPr>
          <w:trHeight w:val="562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15.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Dẫn xuất halogen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F6F30" w:rsidRPr="00CC0FB9" w:rsidTr="00912E33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16.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Alcohol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F6F30" w:rsidRPr="00CC0FB9" w:rsidTr="00912E33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17.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Phenol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F6F30" w:rsidRPr="00CC0FB9" w:rsidTr="00912E33">
        <w:trPr>
          <w:trHeight w:val="578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CHỦ ĐỀ 6. HỢP CHẤT CARBONYL – CARBOXYLIC ACID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F6F30" w:rsidRPr="00CC0FB9" w:rsidRDefault="00FF6F30" w:rsidP="00CC0F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6F30" w:rsidRPr="00CC0FB9" w:rsidTr="00912E33">
        <w:trPr>
          <w:trHeight w:val="562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18.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Hợp chất carbonyl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FF6F30" w:rsidRPr="00CC0FB9" w:rsidTr="00912E33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19.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Carboxylic acid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F6F30" w:rsidRPr="00CC0FB9" w:rsidTr="00CC0FB9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6F30" w:rsidRPr="00CC0FB9" w:rsidRDefault="00485AC9" w:rsidP="00CC0FB9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Kiểm tra, đánh giá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F30" w:rsidRPr="00CC0FB9" w:rsidRDefault="00485AC9" w:rsidP="00CC0FB9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</w:tbl>
    <w:p w:rsidR="00FF6F30" w:rsidRDefault="00FF6F30" w:rsidP="00CC0FB9">
      <w:pPr>
        <w:spacing w:after="0" w:line="265" w:lineRule="auto"/>
        <w:ind w:left="-5" w:hanging="10"/>
        <w:rPr>
          <w:rFonts w:ascii="Times New Roman" w:hAnsi="Times New Roman" w:cs="Times New Roman"/>
        </w:rPr>
      </w:pPr>
    </w:p>
    <w:p w:rsidR="00CC0FB9" w:rsidRPr="00CC0FB9" w:rsidRDefault="00CC0FB9" w:rsidP="00CC0FB9">
      <w:pPr>
        <w:spacing w:after="0" w:line="271" w:lineRule="auto"/>
        <w:ind w:left="730" w:hanging="1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0FB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PHÂN PHỐI CHƯƠNG TRÌNH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CHUYÊN ĐỀ</w:t>
      </w:r>
      <w:r w:rsidRPr="00CC0FB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MÔN HÓA LỚP 11</w:t>
      </w:r>
    </w:p>
    <w:p w:rsidR="00CC0FB9" w:rsidRPr="00CC0FB9" w:rsidRDefault="00CC0FB9" w:rsidP="00CC0FB9">
      <w:pPr>
        <w:spacing w:after="0" w:line="271" w:lineRule="auto"/>
        <w:ind w:left="73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FB9">
        <w:rPr>
          <w:rFonts w:ascii="Times New Roman" w:hAnsi="Times New Roman" w:cs="Times New Roman"/>
          <w:b/>
          <w:sz w:val="28"/>
          <w:szCs w:val="28"/>
          <w:highlight w:val="cyan"/>
        </w:rPr>
        <w:t>BỘ SÁCH CÁNH DIỀU</w:t>
      </w:r>
    </w:p>
    <w:p w:rsidR="00CC0FB9" w:rsidRDefault="00CC0FB9" w:rsidP="00CC0FB9">
      <w:pPr>
        <w:spacing w:after="0" w:line="265" w:lineRule="auto"/>
        <w:ind w:left="-5" w:hanging="10"/>
        <w:rPr>
          <w:rFonts w:ascii="Times New Roman" w:hAnsi="Times New Roman" w:cs="Times New Roman"/>
        </w:rPr>
      </w:pPr>
    </w:p>
    <w:tbl>
      <w:tblPr>
        <w:tblW w:w="9220" w:type="dxa"/>
        <w:tblInd w:w="-51" w:type="dxa"/>
        <w:tblCellMar>
          <w:top w:w="6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7660"/>
        <w:gridCol w:w="1560"/>
      </w:tblGrid>
      <w:tr w:rsidR="00CC0FB9" w:rsidRPr="00CC0FB9" w:rsidTr="00FC3D57">
        <w:trPr>
          <w:trHeight w:val="478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left="6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NỘI DUNG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Số tiết</w:t>
            </w:r>
          </w:p>
        </w:tc>
      </w:tr>
      <w:tr w:rsidR="00CC0FB9" w:rsidRPr="00CC0FB9" w:rsidTr="00FC3D57">
        <w:trPr>
          <w:trHeight w:val="562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CC0FB9" w:rsidRPr="00CC0FB9" w:rsidRDefault="00CC0FB9" w:rsidP="00FC3D57">
            <w:pPr>
              <w:spacing w:after="0"/>
              <w:ind w:left="2096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SÁCH CHUYÊN ĐỀ HỌC TẬP HOÁ HỌC 11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0FB9" w:rsidRPr="00CC0FB9" w:rsidTr="00FC3D57">
        <w:trPr>
          <w:trHeight w:val="578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CHUYÊN ĐỀ 1. PHÂN BÓN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0FB9" w:rsidRPr="00CC0FB9" w:rsidTr="00FC3D57">
        <w:trPr>
          <w:trHeight w:val="562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1.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Giới thiệu chung về phân bón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C0FB9" w:rsidRPr="00CC0FB9" w:rsidTr="00FC3D57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2.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Phân bón vô cơ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C0FB9" w:rsidRPr="00CC0FB9" w:rsidTr="00FC3D57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3.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Phân bón hữu cơ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C0FB9" w:rsidRPr="00CC0FB9" w:rsidTr="00FC3D57">
        <w:trPr>
          <w:trHeight w:val="578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CHUYÊN ĐỀ 2. TRẢI NGHIỆM, THỰC HÀNH HOÁ HỌC HỮU CƠ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0FB9" w:rsidRPr="00CC0FB9" w:rsidTr="00FC3D57">
        <w:trPr>
          <w:trHeight w:val="562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4.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Tách tinh dầu từ các nguồn thảo mộc tự nhiên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C0FB9" w:rsidRPr="00CC0FB9" w:rsidTr="00FC3D57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Bài 5.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Chuyển hoá chất béo thành xà phòng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C0FB9" w:rsidRPr="00CC0FB9" w:rsidTr="00FC3D57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6.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Điều chế glucosamine hydrochloride từ vỏ tôm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C0FB9" w:rsidRPr="00CC0FB9" w:rsidTr="00FC3D57">
        <w:trPr>
          <w:trHeight w:val="578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CHUYÊN ĐỀ 3. DẦU MỎ VÀ CHẾ BIẾN DẦU MỎ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0FB9" w:rsidRPr="00CC0FB9" w:rsidTr="00FC3D57">
        <w:trPr>
          <w:trHeight w:val="562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7.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Nguồn gốc và phân loại dầu mỏ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C0FB9" w:rsidRPr="00CC0FB9" w:rsidTr="00FC3D57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8.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Chế biến dầu mỏ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C0FB9" w:rsidRPr="00CC0FB9" w:rsidTr="00FC3D57">
        <w:trPr>
          <w:trHeight w:val="56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Bài 9. </w:t>
            </w:r>
            <w:r w:rsidRPr="00CC0FB9">
              <w:rPr>
                <w:rFonts w:ascii="Times New Roman" w:eastAsia="Times New Roman" w:hAnsi="Times New Roman" w:cs="Times New Roman"/>
                <w:sz w:val="24"/>
              </w:rPr>
              <w:t>Sản xuất dầu mỏ và nhiên liệu thay thế dầu mỏ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C0FB9" w:rsidRPr="00CC0FB9" w:rsidTr="00FC3D57">
        <w:trPr>
          <w:trHeight w:val="580"/>
        </w:trPr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FB9" w:rsidRPr="00CC0FB9" w:rsidRDefault="00CC0FB9" w:rsidP="00FC3D57">
            <w:pPr>
              <w:spacing w:after="0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b/>
                <w:sz w:val="24"/>
              </w:rPr>
              <w:t>Kiểm tra, đánh giá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B9" w:rsidRPr="00CC0FB9" w:rsidRDefault="00CC0FB9" w:rsidP="00FC3D57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CC0FB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CC0FB9" w:rsidRPr="00CC0FB9" w:rsidRDefault="00CC0FB9" w:rsidP="00CC0FB9">
      <w:pPr>
        <w:spacing w:after="0" w:line="265" w:lineRule="auto"/>
        <w:ind w:left="-5" w:hanging="10"/>
        <w:rPr>
          <w:rFonts w:ascii="Times New Roman" w:hAnsi="Times New Roman" w:cs="Times New Roman"/>
        </w:rPr>
      </w:pPr>
    </w:p>
    <w:p w:rsidR="00CC0FB9" w:rsidRPr="00CC0FB9" w:rsidRDefault="00CC0FB9" w:rsidP="00CC0FB9">
      <w:pPr>
        <w:spacing w:after="0" w:line="265" w:lineRule="auto"/>
        <w:ind w:left="-5" w:hanging="10"/>
        <w:rPr>
          <w:rFonts w:ascii="Times New Roman" w:hAnsi="Times New Roman" w:cs="Times New Roman"/>
        </w:rPr>
      </w:pPr>
    </w:p>
    <w:sectPr w:rsidR="00CC0FB9" w:rsidRPr="00CC0FB9" w:rsidSect="00CC0FB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426" w:right="1419" w:bottom="1330" w:left="1701" w:header="379" w:footer="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3F" w:rsidRDefault="0017323F">
      <w:pPr>
        <w:spacing w:after="0" w:line="240" w:lineRule="auto"/>
      </w:pPr>
      <w:r>
        <w:separator/>
      </w:r>
    </w:p>
  </w:endnote>
  <w:endnote w:type="continuationSeparator" w:id="0">
    <w:p w:rsidR="0017323F" w:rsidRDefault="0017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B9" w:rsidRPr="00CC0FB9" w:rsidRDefault="00CC0FB9" w:rsidP="00CC0FB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CC0FB9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</w:t>
    </w:r>
    <w:r w:rsidRPr="00CC0FB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C0FB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C0FB9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CC0FB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C0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C0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C0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C0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4018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C0FB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3F" w:rsidRDefault="0017323F">
      <w:pPr>
        <w:spacing w:after="0" w:line="240" w:lineRule="auto"/>
      </w:pPr>
      <w:r>
        <w:separator/>
      </w:r>
    </w:p>
  </w:footnote>
  <w:footnote w:type="continuationSeparator" w:id="0">
    <w:p w:rsidR="0017323F" w:rsidRDefault="0017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30" w:rsidRDefault="00FF6F30">
    <w:pPr>
      <w:spacing w:after="0"/>
      <w:ind w:left="-1701" w:right="18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B9" w:rsidRPr="00CC0FB9" w:rsidRDefault="00CC0FB9" w:rsidP="00CC0FB9">
    <w:pPr>
      <w:tabs>
        <w:tab w:val="center" w:pos="4680"/>
        <w:tab w:val="right" w:pos="9360"/>
      </w:tabs>
      <w:spacing w:after="0" w:line="240" w:lineRule="auto"/>
      <w:jc w:val="center"/>
      <w:rPr>
        <w:rFonts w:cs="Times New Roman"/>
        <w:color w:val="auto"/>
        <w:kern w:val="2"/>
      </w:rPr>
    </w:pPr>
    <w:r w:rsidRPr="00CC0FB9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CC0FB9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30" w:rsidRDefault="00FF6F30">
    <w:pPr>
      <w:spacing w:after="0"/>
      <w:ind w:left="-1701" w:right="18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1D2"/>
    <w:multiLevelType w:val="hybridMultilevel"/>
    <w:tmpl w:val="32BCCF56"/>
    <w:lvl w:ilvl="0" w:tplc="C1B6176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A4CE3A">
      <w:start w:val="1"/>
      <w:numFmt w:val="bullet"/>
      <w:lvlText w:val="o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F4769A">
      <w:start w:val="1"/>
      <w:numFmt w:val="bullet"/>
      <w:lvlText w:val="▪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06463A">
      <w:start w:val="1"/>
      <w:numFmt w:val="bullet"/>
      <w:lvlText w:val="•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D211F2">
      <w:start w:val="1"/>
      <w:numFmt w:val="bullet"/>
      <w:lvlText w:val="o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7A903E">
      <w:start w:val="1"/>
      <w:numFmt w:val="bullet"/>
      <w:lvlText w:val="▪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345B1A">
      <w:start w:val="1"/>
      <w:numFmt w:val="bullet"/>
      <w:lvlText w:val="•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FECD96">
      <w:start w:val="1"/>
      <w:numFmt w:val="bullet"/>
      <w:lvlText w:val="o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762F1A">
      <w:start w:val="1"/>
      <w:numFmt w:val="bullet"/>
      <w:lvlText w:val="▪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0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3205B3"/>
    <w:multiLevelType w:val="hybridMultilevel"/>
    <w:tmpl w:val="B3E4B5BE"/>
    <w:lvl w:ilvl="0" w:tplc="E0A019D4">
      <w:start w:val="3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602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4C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C9A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AF9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8B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8C25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C6A5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FA1C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30"/>
    <w:rsid w:val="0017323F"/>
    <w:rsid w:val="001C72C4"/>
    <w:rsid w:val="0034018B"/>
    <w:rsid w:val="00485AC9"/>
    <w:rsid w:val="00912E33"/>
    <w:rsid w:val="00CC0FB9"/>
    <w:rsid w:val="00FC3D5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35" w:line="265" w:lineRule="auto"/>
      <w:ind w:left="10" w:hanging="10"/>
      <w:outlineLvl w:val="0"/>
    </w:pPr>
    <w:rPr>
      <w:rFonts w:ascii="Times New Roman" w:hAnsi="Times New Roman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72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72C4"/>
    <w:rPr>
      <w:rFonts w:eastAsia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35" w:line="265" w:lineRule="auto"/>
      <w:ind w:left="10" w:hanging="10"/>
      <w:outlineLvl w:val="0"/>
    </w:pPr>
    <w:rPr>
      <w:rFonts w:ascii="Times New Roman" w:hAnsi="Times New Roman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72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72C4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header3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2023-07-07T17:30:00Z</dcterms:created>
  <dc:creator>tailieu123.edu.vn</dc:creator>
  <dc:description>Phân phối chương trình môn Hóa lớp 11 Cánh diều được soạn dưới dạng file word và PDF gồm 3 trang. Các bạn xem và tải về ở dưới.</dc:description>
  <dcterms:modified xsi:type="dcterms:W3CDTF">2023-07-07T17:30:00Z</dcterms:modified>
  <cp:revision>1</cp:revision>
  <dc:title>Phân Phối Chương Trình Môn Hóa Lớp 11 Cánh Diều</dc:title>
</cp:coreProperties>
</file>