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E11FC8" w:rsidRPr="00AE6207" w:rsidTr="00E11FC8">
        <w:tc>
          <w:tcPr>
            <w:tcW w:w="3162" w:type="dxa"/>
          </w:tcPr>
          <w:p w:rsidR="00E11FC8" w:rsidRDefault="00E11FC8" w:rsidP="00BE5906">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E11FC8" w:rsidRDefault="00E11FC8" w:rsidP="00BE5906">
            <w:pPr>
              <w:widowControl w:val="0"/>
              <w:tabs>
                <w:tab w:val="center" w:pos="4513"/>
                <w:tab w:val="right" w:pos="9026"/>
              </w:tabs>
              <w:autoSpaceDE w:val="0"/>
              <w:autoSpaceDN w:val="0"/>
              <w:jc w:val="center"/>
              <w:rPr>
                <w:b/>
              </w:rPr>
            </w:pPr>
            <w:r w:rsidRPr="00AE6207">
              <w:rPr>
                <w:rFonts w:eastAsia="Calibri"/>
                <w:b/>
                <w:color w:val="FF0000"/>
                <w:highlight w:val="yellow"/>
                <w:lang w:val="nl-NL"/>
              </w:rPr>
              <w:t>ĐỀ 1</w:t>
            </w:r>
          </w:p>
        </w:tc>
        <w:tc>
          <w:tcPr>
            <w:tcW w:w="5694" w:type="dxa"/>
          </w:tcPr>
          <w:p w:rsidR="00E11FC8" w:rsidRPr="00AE6207" w:rsidRDefault="00E11FC8" w:rsidP="00BE5906">
            <w:pPr>
              <w:ind w:right="422"/>
              <w:jc w:val="center"/>
              <w:rPr>
                <w:b/>
                <w:color w:val="FF0000"/>
              </w:rPr>
            </w:pPr>
            <w:r w:rsidRPr="00AE6207">
              <w:rPr>
                <w:b/>
                <w:color w:val="FF0000"/>
              </w:rPr>
              <w:t>ĐỀ ÔN TẬP HỌC KỲ I</w:t>
            </w:r>
          </w:p>
          <w:p w:rsidR="00E11FC8" w:rsidRPr="00AE6207" w:rsidRDefault="00E11FC8" w:rsidP="00E11FC8">
            <w:pPr>
              <w:ind w:right="422"/>
              <w:jc w:val="center"/>
              <w:rPr>
                <w:b/>
                <w:color w:val="7030A0"/>
              </w:rPr>
            </w:pPr>
            <w:r w:rsidRPr="00AE6207">
              <w:rPr>
                <w:b/>
                <w:color w:val="7030A0"/>
              </w:rPr>
              <w:t xml:space="preserve">MÔN: </w:t>
            </w:r>
            <w:r>
              <w:rPr>
                <w:b/>
                <w:color w:val="7030A0"/>
              </w:rPr>
              <w:t>HÓA 11</w:t>
            </w:r>
          </w:p>
        </w:tc>
      </w:tr>
    </w:tbl>
    <w:p w:rsidR="00482CA9" w:rsidRPr="00482CA9" w:rsidRDefault="004A40E2" w:rsidP="00E11FC8">
      <w:pPr>
        <w:spacing w:after="0"/>
        <w:rPr>
          <w:rFonts w:ascii="Times New Roman" w:hAnsi="Times New Roman" w:cs="Times New Roman"/>
          <w:b/>
          <w:sz w:val="26"/>
          <w:szCs w:val="26"/>
        </w:rPr>
      </w:pPr>
      <w:r w:rsidRPr="00482CA9">
        <w:rPr>
          <w:rFonts w:ascii="Times New Roman" w:hAnsi="Times New Roman" w:cs="Times New Roman"/>
          <w:b/>
          <w:sz w:val="26"/>
          <w:szCs w:val="26"/>
          <w:highlight w:val="cyan"/>
        </w:rPr>
        <w:t>A - PHẦN TRẮC NGHIỆM:</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Cho công thức cấu tạo của </w:t>
      </w:r>
      <w:r w:rsidRPr="00E11FC8">
        <w:rPr>
          <w:rFonts w:ascii="Times New Roman" w:hAnsi="Times New Roman" w:cs="Times New Roman"/>
          <w:color w:val="000000"/>
          <w:position w:val="-4"/>
          <w:sz w:val="24"/>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75pt;height:12.75pt" o:ole="">
            <v:imagedata r:id="rId8" o:title=""/>
          </v:shape>
          <o:OLEObject Type="Embed" ProgID="Equation.DSMT4" ShapeID="_x0000_i1035" DrawAspect="Content" ObjectID="_1762625620" r:id="rId9"/>
        </w:object>
      </w:r>
      <w:r w:rsidRPr="00E11FC8">
        <w:rPr>
          <w:rFonts w:ascii="Times New Roman" w:hAnsi="Times New Roman" w:cs="Times New Roman"/>
          <w:color w:val="000000"/>
          <w:sz w:val="24"/>
          <w:szCs w:val="26"/>
        </w:rPr>
        <w:t xml:space="preserve"> như sau:</w:t>
      </w:r>
    </w:p>
    <w:p w:rsidR="00B3065A" w:rsidRPr="00E11FC8" w:rsidRDefault="00B3065A" w:rsidP="00B3065A">
      <w:pPr>
        <w:spacing w:line="240" w:lineRule="auto"/>
        <w:rPr>
          <w:rFonts w:cs="Times New Roman"/>
          <w:sz w:val="26"/>
          <w:szCs w:val="26"/>
        </w:rPr>
      </w:pPr>
      <w:r>
        <w:rPr>
          <w:rFonts w:cs="Times New Roman"/>
          <w:noProof/>
          <w:szCs w:val="26"/>
        </w:rPr>
        <w:drawing>
          <wp:inline distT="0" distB="0" distL="0" distR="0" wp14:anchorId="682E81D8" wp14:editId="5B382E1C">
            <wp:extent cx="18954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p>
    <w:p w:rsidR="00B3065A" w:rsidRPr="00E11FC8" w:rsidRDefault="00B3065A" w:rsidP="00B3065A">
      <w:pPr>
        <w:spacing w:line="240" w:lineRule="auto"/>
        <w:rPr>
          <w:rFonts w:cs="Times New Roman"/>
          <w:sz w:val="26"/>
          <w:szCs w:val="26"/>
        </w:rPr>
      </w:pPr>
      <w:r w:rsidRPr="00E11FC8">
        <w:rPr>
          <w:rFonts w:ascii="Times New Roman" w:hAnsi="Times New Roman" w:cs="Times New Roman"/>
          <w:color w:val="000000"/>
          <w:sz w:val="24"/>
          <w:szCs w:val="26"/>
        </w:rPr>
        <w:t xml:space="preserve">Vậy công thức phân tử của chất </w:t>
      </w:r>
      <w:r w:rsidRPr="00E11FC8">
        <w:rPr>
          <w:rFonts w:ascii="Times New Roman" w:hAnsi="Times New Roman" w:cs="Times New Roman"/>
          <w:color w:val="000000"/>
          <w:position w:val="-4"/>
          <w:sz w:val="24"/>
          <w:szCs w:val="26"/>
        </w:rPr>
        <w:object w:dxaOrig="260" w:dyaOrig="260">
          <v:shape id="_x0000_i1036" type="#_x0000_t75" style="width:12.75pt;height:12.75pt" o:ole="">
            <v:imagedata r:id="rId11" o:title=""/>
          </v:shape>
          <o:OLEObject Type="Embed" ProgID="Equation.DSMT4" ShapeID="_x0000_i1036" DrawAspect="Content" ObjectID="_1762625621" r:id="rId12"/>
        </w:object>
      </w:r>
      <w:r w:rsidRPr="00E11FC8">
        <w:rPr>
          <w:rFonts w:ascii="Times New Roman" w:hAnsi="Times New Roman" w:cs="Times New Roman"/>
          <w:color w:val="000000"/>
          <w:sz w:val="24"/>
          <w:szCs w:val="26"/>
        </w:rPr>
        <w:t xml:space="preserve"> là</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760" w:dyaOrig="360">
          <v:shape id="_x0000_i1037" type="#_x0000_t75" style="width:38.25pt;height:18pt" o:ole="">
            <v:imagedata r:id="rId13" o:title=""/>
          </v:shape>
          <o:OLEObject Type="Embed" ProgID="Equation.DSMT4" ShapeID="_x0000_i1037" DrawAspect="Content" ObjectID="_1762625622" r:id="rId14"/>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740" w:dyaOrig="360">
          <v:shape id="_x0000_i1038" type="#_x0000_t75" style="width:36.75pt;height:18pt" o:ole="">
            <v:imagedata r:id="rId15" o:title=""/>
          </v:shape>
          <o:OLEObject Type="Embed" ProgID="Equation.DSMT4" ShapeID="_x0000_i1038" DrawAspect="Content" ObjectID="_1762625623" r:id="rId16"/>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820" w:dyaOrig="360">
          <v:shape id="_x0000_i1039" type="#_x0000_t75" style="width:41.25pt;height:18pt" o:ole="">
            <v:imagedata r:id="rId17" o:title=""/>
          </v:shape>
          <o:OLEObject Type="Embed" ProgID="Equation.DSMT4" ShapeID="_x0000_i1039" DrawAspect="Content" ObjectID="_1762625624" r:id="rId18"/>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800" w:dyaOrig="360">
          <v:shape id="_x0000_i1040" type="#_x0000_t75" style="width:39.75pt;height:18pt" o:ole="">
            <v:imagedata r:id="rId19" o:title=""/>
          </v:shape>
          <o:OLEObject Type="Embed" ProgID="Equation.DSMT4" ShapeID="_x0000_i1040" DrawAspect="Content" ObjectID="_1762625625" r:id="rId20"/>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w:t>
      </w:r>
      <w:r>
        <w:rPr>
          <w:rFonts w:ascii="Times New Roman" w:hAnsi="Times New Roman"/>
          <w:b/>
          <w:color w:val="000000"/>
          <w:sz w:val="24"/>
        </w:rPr>
        <w:t xml:space="preserve"> </w:t>
      </w:r>
      <w:r w:rsidRPr="00E11FC8">
        <w:rPr>
          <w:rFonts w:ascii="Times New Roman" w:hAnsi="Times New Roman" w:cs="Times New Roman"/>
          <w:color w:val="000000"/>
          <w:sz w:val="24"/>
          <w:szCs w:val="26"/>
        </w:rPr>
        <w:t>Trong các dãy chất sau đây, dãy nào gồm các chất là đồng đẳng của nhau ?</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1800" w:dyaOrig="360">
          <v:shape id="_x0000_i1041" type="#_x0000_t75" style="width:90pt;height:18pt" o:ole="">
            <v:imagedata r:id="rId21" o:title=""/>
          </v:shape>
          <o:OLEObject Type="Embed" ProgID="Equation.DSMT4" ShapeID="_x0000_i1041" DrawAspect="Content" ObjectID="_1762625626" r:id="rId22"/>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3980" w:dyaOrig="360">
          <v:shape id="_x0000_i1042" type="#_x0000_t75" style="width:198.75pt;height:18pt" o:ole="">
            <v:imagedata r:id="rId23" o:title=""/>
          </v:shape>
          <o:OLEObject Type="Embed" ProgID="Equation.DSMT4" ShapeID="_x0000_i1042" DrawAspect="Content" ObjectID="_1762625627" r:id="rId24"/>
        </w:object>
      </w:r>
      <w:r w:rsidRPr="00E11FC8">
        <w:rPr>
          <w:rFonts w:ascii="Times New Roman" w:hAnsi="Times New Roman" w:cs="Times New Roman"/>
          <w:color w:val="000000"/>
          <w:sz w:val="24"/>
          <w:szCs w:val="26"/>
        </w:rPr>
        <w: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1860" w:dyaOrig="360">
          <v:shape id="_x0000_i1043" type="#_x0000_t75" style="width:93pt;height:18pt" o:ole="">
            <v:imagedata r:id="rId25" o:title=""/>
          </v:shape>
          <o:OLEObject Type="Embed" ProgID="Equation.DSMT4" ShapeID="_x0000_i1043" DrawAspect="Content" ObjectID="_1762625628" r:id="rId26"/>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2940" w:dyaOrig="360">
          <v:shape id="_x0000_i1044" type="#_x0000_t75" style="width:147pt;height:18pt" o:ole="">
            <v:imagedata r:id="rId27" o:title=""/>
          </v:shape>
          <o:OLEObject Type="Embed" ProgID="Equation.DSMT4" ShapeID="_x0000_i1044" DrawAspect="Content" ObjectID="_1762625629" r:id="rId28"/>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3:</w:t>
      </w:r>
      <w:r>
        <w:rPr>
          <w:rFonts w:ascii="Times New Roman" w:hAnsi="Times New Roman"/>
          <w:b/>
          <w:color w:val="000000"/>
          <w:sz w:val="24"/>
        </w:rPr>
        <w:t xml:space="preserve"> </w:t>
      </w:r>
      <w:r w:rsidRPr="00E11FC8">
        <w:rPr>
          <w:rFonts w:ascii="Times New Roman" w:hAnsi="Times New Roman" w:cs="Times New Roman"/>
          <w:color w:val="000000"/>
          <w:sz w:val="24"/>
          <w:szCs w:val="26"/>
        </w:rPr>
        <w:t>Cho biết phổ khối lượng (MS) của naphtalene như sau:</w:t>
      </w:r>
    </w:p>
    <w:p w:rsidR="00B3065A" w:rsidRPr="00E11FC8" w:rsidRDefault="00B3065A" w:rsidP="00B3065A">
      <w:pPr>
        <w:spacing w:line="240" w:lineRule="auto"/>
        <w:rPr>
          <w:rFonts w:cs="Times New Roman"/>
          <w:sz w:val="26"/>
          <w:szCs w:val="26"/>
        </w:rPr>
      </w:pPr>
      <w:r w:rsidRPr="00E11FC8">
        <w:rPr>
          <w:rFonts w:cs="Times New Roman"/>
          <w:noProof/>
          <w:szCs w:val="26"/>
        </w:rPr>
        <w:drawing>
          <wp:inline distT="0" distB="0" distL="0" distR="0" wp14:anchorId="154DBE91" wp14:editId="629484B5">
            <wp:extent cx="5486400" cy="3122934"/>
            <wp:effectExtent l="0" t="0" r="0" b="0"/>
            <wp:docPr id="2" name="2023_11_27_b60e232bfa9a10787d34g-2.jpeg"/>
            <wp:cNvGraphicFramePr/>
            <a:graphic xmlns:a="http://schemas.openxmlformats.org/drawingml/2006/main">
              <a:graphicData uri="http://schemas.openxmlformats.org/drawingml/2006/picture">
                <pic:pic xmlns:pic="http://schemas.openxmlformats.org/drawingml/2006/picture">
                  <pic:nvPicPr>
                    <pic:cNvPr id="3" name="2023_11_27_b60e232bfa9a10787d34g-2.jpeg"/>
                    <pic:cNvPicPr/>
                  </pic:nvPicPr>
                  <pic:blipFill>
                    <a:blip r:embed="rId29" cstate="print"/>
                    <a:srcRect/>
                    <a:stretch>
                      <a:fillRect/>
                    </a:stretch>
                  </pic:blipFill>
                  <pic:spPr>
                    <a:xfrm>
                      <a:off x="0" y="0"/>
                      <a:ext cx="5486400" cy="3122934"/>
                    </a:xfrm>
                    <a:prstGeom prst="rect">
                      <a:avLst/>
                    </a:prstGeom>
                  </pic:spPr>
                </pic:pic>
              </a:graphicData>
            </a:graphic>
          </wp:inline>
        </w:drawing>
      </w:r>
    </w:p>
    <w:p w:rsidR="00B3065A" w:rsidRPr="00E11FC8" w:rsidRDefault="00B3065A" w:rsidP="00B3065A">
      <w:pPr>
        <w:spacing w:line="240" w:lineRule="auto"/>
        <w:rPr>
          <w:rFonts w:cs="Times New Roman"/>
          <w:sz w:val="26"/>
          <w:szCs w:val="26"/>
        </w:rPr>
      </w:pPr>
      <w:r w:rsidRPr="00E11FC8">
        <w:rPr>
          <w:rFonts w:ascii="Times New Roman" w:hAnsi="Times New Roman" w:cs="Times New Roman"/>
          <w:color w:val="000000"/>
          <w:sz w:val="24"/>
          <w:szCs w:val="26"/>
        </w:rPr>
        <w:t>Phân tử khối của naphtalene là</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128 .</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51 .</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64 .</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102 .</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4:</w:t>
      </w:r>
      <w:r>
        <w:rPr>
          <w:rFonts w:ascii="Times New Roman" w:hAnsi="Times New Roman"/>
          <w:b/>
          <w:color w:val="000000"/>
          <w:sz w:val="24"/>
        </w:rPr>
        <w:t xml:space="preserve"> </w:t>
      </w:r>
      <w:r w:rsidRPr="00E11FC8">
        <w:rPr>
          <w:rFonts w:ascii="Times New Roman" w:hAnsi="Times New Roman" w:cs="Times New Roman"/>
          <w:color w:val="000000"/>
          <w:sz w:val="24"/>
          <w:szCs w:val="26"/>
        </w:rPr>
        <w:t>Sulfur dioxide thể hiện tính chất của một acidic oxide khi tác dụng với dung dịch nào sau đây?</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840" w:dyaOrig="360">
          <v:shape id="_x0000_i1045" type="#_x0000_t75" style="width:42pt;height:18pt" o:ole="">
            <v:imagedata r:id="rId30" o:title=""/>
          </v:shape>
          <o:OLEObject Type="Embed" ProgID="Equation.DSMT4" ShapeID="_x0000_i1045" DrawAspect="Content" ObjectID="_1762625630" r:id="rId31"/>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6"/>
          <w:sz w:val="24"/>
          <w:szCs w:val="26"/>
        </w:rPr>
        <w:object w:dxaOrig="600" w:dyaOrig="279">
          <v:shape id="_x0000_i1046" type="#_x0000_t75" style="width:30pt;height:14.25pt" o:ole="">
            <v:imagedata r:id="rId32" o:title=""/>
          </v:shape>
          <o:OLEObject Type="Embed" ProgID="Equation.DSMT4" ShapeID="_x0000_i1046" DrawAspect="Content" ObjectID="_1762625631" r:id="rId33"/>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6"/>
          <w:sz w:val="24"/>
          <w:szCs w:val="26"/>
        </w:rPr>
        <w:object w:dxaOrig="480" w:dyaOrig="279">
          <v:shape id="_x0000_i1047" type="#_x0000_t75" style="width:24pt;height:14.25pt" o:ole="">
            <v:imagedata r:id="rId34" o:title=""/>
          </v:shape>
          <o:OLEObject Type="Embed" ProgID="Equation.DSMT4" ShapeID="_x0000_i1047" DrawAspect="Content" ObjectID="_1762625632" r:id="rId35"/>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6"/>
          <w:sz w:val="24"/>
          <w:szCs w:val="26"/>
        </w:rPr>
        <w:object w:dxaOrig="480" w:dyaOrig="279">
          <v:shape id="_x0000_i1048" type="#_x0000_t75" style="width:24pt;height:14.25pt" o:ole="">
            <v:imagedata r:id="rId36" o:title=""/>
          </v:shape>
          <o:OLEObject Type="Embed" ProgID="Equation.DSMT4" ShapeID="_x0000_i1048" DrawAspect="Content" ObjectID="_1762625633" r:id="rId37"/>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5:</w:t>
      </w:r>
      <w:r>
        <w:rPr>
          <w:rFonts w:ascii="Times New Roman" w:hAnsi="Times New Roman"/>
          <w:b/>
          <w:color w:val="000000"/>
          <w:sz w:val="24"/>
        </w:rPr>
        <w:t xml:space="preserve"> </w:t>
      </w:r>
      <w:r w:rsidRPr="00E11FC8">
        <w:rPr>
          <w:rFonts w:ascii="Times New Roman" w:hAnsi="Times New Roman" w:cs="Times New Roman"/>
          <w:color w:val="000000"/>
          <w:sz w:val="24"/>
          <w:szCs w:val="26"/>
        </w:rPr>
        <w:t>Để biết rõ số lượng nguyên tử, thứ tự liên kết của các nguyên tử trong phân tử hợp chất hữu cơ người ta dùng công thức nào sau đây ?</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Công thức đơn giản nhất.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Công thức phân tử</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Công thức tổng quát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Công thức cấu tạo</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6:</w:t>
      </w:r>
      <w:r>
        <w:rPr>
          <w:rFonts w:ascii="Times New Roman" w:hAnsi="Times New Roman"/>
          <w:b/>
          <w:color w:val="000000"/>
          <w:sz w:val="24"/>
        </w:rPr>
        <w:t xml:space="preserve"> </w:t>
      </w:r>
      <w:r w:rsidRPr="00E11FC8">
        <w:rPr>
          <w:rFonts w:ascii="Times New Roman" w:hAnsi="Times New Roman" w:cs="Times New Roman"/>
          <w:color w:val="000000"/>
          <w:sz w:val="24"/>
          <w:szCs w:val="26"/>
        </w:rPr>
        <w:t>Hiện tượng đồng phân trong hợp chất hữu cơ gây ra bởi nguyên nhân nào ?</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Do phân tử khối bằng nhau</w:t>
      </w:r>
    </w:p>
    <w:p w:rsidR="00B3065A" w:rsidRDefault="00B3065A" w:rsidP="00B3065A">
      <w:pPr>
        <w:tabs>
          <w:tab w:val="left" w:pos="283"/>
        </w:tabs>
      </w:pP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Do có cấu tạo hoá học khác nhau</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Do có tính chất hoá học khác nhau.</w:t>
      </w:r>
    </w:p>
    <w:p w:rsidR="00B3065A" w:rsidRDefault="00B3065A" w:rsidP="00B3065A">
      <w:pPr>
        <w:tabs>
          <w:tab w:val="left" w:pos="283"/>
        </w:tabs>
      </w:pPr>
      <w:r>
        <w:rPr>
          <w:rStyle w:val="YoungMixChar"/>
          <w:b/>
        </w:rPr>
        <w:lastRenderedPageBreak/>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Do số nguyên tử trong phân tử chất hữu cơ bằng nhau.</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7:</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Muối </w:t>
      </w:r>
      <w:r w:rsidRPr="00E11FC8">
        <w:rPr>
          <w:rFonts w:ascii="Times New Roman" w:hAnsi="Times New Roman" w:cs="Times New Roman"/>
          <w:color w:val="000000"/>
          <w:position w:val="-12"/>
          <w:sz w:val="24"/>
          <w:szCs w:val="26"/>
        </w:rPr>
        <w:object w:dxaOrig="840" w:dyaOrig="360">
          <v:shape id="_x0000_i1049" type="#_x0000_t75" style="width:42pt;height:18pt" o:ole="">
            <v:imagedata r:id="rId38" o:title=""/>
          </v:shape>
          <o:OLEObject Type="Embed" ProgID="Equation.DSMT4" ShapeID="_x0000_i1049" DrawAspect="Content" ObjectID="_1762625634" r:id="rId39"/>
        </w:object>
      </w:r>
      <w:r w:rsidRPr="00E11FC8">
        <w:rPr>
          <w:rFonts w:ascii="Times New Roman" w:hAnsi="Times New Roman" w:cs="Times New Roman"/>
          <w:color w:val="000000"/>
          <w:sz w:val="24"/>
          <w:szCs w:val="26"/>
        </w:rPr>
        <w:t xml:space="preserve"> có tên là</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Sodium sulfate.</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Sodium sulfide.</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Sodium sulfuric.</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Sodium sulfurous.</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8:</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Trong dung dịch nitric acid (bỏ qua sự phân li của </w:t>
      </w:r>
      <w:r w:rsidRPr="00E11FC8">
        <w:rPr>
          <w:rFonts w:ascii="Times New Roman" w:hAnsi="Times New Roman" w:cs="Times New Roman"/>
          <w:color w:val="000000"/>
          <w:position w:val="-12"/>
          <w:sz w:val="24"/>
          <w:szCs w:val="26"/>
        </w:rPr>
        <w:object w:dxaOrig="520" w:dyaOrig="360">
          <v:shape id="_x0000_i1050" type="#_x0000_t75" style="width:26.25pt;height:18pt" o:ole="">
            <v:imagedata r:id="rId40" o:title=""/>
          </v:shape>
          <o:OLEObject Type="Embed" ProgID="Equation.DSMT4" ShapeID="_x0000_i1050" DrawAspect="Content" ObjectID="_1762625635" r:id="rId41"/>
        </w:object>
      </w:r>
      <w:r w:rsidRPr="00E11FC8">
        <w:rPr>
          <w:rFonts w:ascii="Times New Roman" w:hAnsi="Times New Roman" w:cs="Times New Roman"/>
          <w:color w:val="000000"/>
          <w:sz w:val="24"/>
          <w:szCs w:val="26"/>
        </w:rPr>
        <w:t xml:space="preserve"> ) có những phần tử nào?</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2140" w:dyaOrig="380">
          <v:shape id="_x0000_i1051" type="#_x0000_t75" style="width:107.25pt;height:18.75pt" o:ole="">
            <v:imagedata r:id="rId42" o:title=""/>
          </v:shape>
          <o:OLEObject Type="Embed" ProgID="Equation.DSMT4" ShapeID="_x0000_i1051" DrawAspect="Content" ObjectID="_1762625636" r:id="rId43"/>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900" w:dyaOrig="380">
          <v:shape id="_x0000_i1052" type="#_x0000_t75" style="width:45pt;height:18.75pt" o:ole="">
            <v:imagedata r:id="rId44" o:title=""/>
          </v:shape>
          <o:OLEObject Type="Embed" ProgID="Equation.DSMT4" ShapeID="_x0000_i1052" DrawAspect="Content" ObjectID="_1762625637" r:id="rId45"/>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1440" w:dyaOrig="380">
          <v:shape id="_x0000_i1053" type="#_x0000_t75" style="width:1in;height:18.75pt" o:ole="">
            <v:imagedata r:id="rId46" o:title=""/>
          </v:shape>
          <o:OLEObject Type="Embed" ProgID="Equation.DSMT4" ShapeID="_x0000_i1053" DrawAspect="Content" ObjectID="_1762625638" r:id="rId47"/>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1600" w:dyaOrig="380">
          <v:shape id="_x0000_i1054" type="#_x0000_t75" style="width:80.25pt;height:18.75pt" o:ole="">
            <v:imagedata r:id="rId48" o:title=""/>
          </v:shape>
          <o:OLEObject Type="Embed" ProgID="Equation.DSMT4" ShapeID="_x0000_i1054" DrawAspect="Content" ObjectID="_1762625639" r:id="rId49"/>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9:</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Khi hoà tan </w:t>
      </w:r>
      <w:r w:rsidRPr="00E11FC8">
        <w:rPr>
          <w:rFonts w:ascii="Times New Roman" w:hAnsi="Times New Roman" w:cs="Times New Roman"/>
          <w:color w:val="000000"/>
          <w:position w:val="-12"/>
          <w:sz w:val="24"/>
          <w:szCs w:val="26"/>
        </w:rPr>
        <w:object w:dxaOrig="460" w:dyaOrig="360">
          <v:shape id="_x0000_i1055" type="#_x0000_t75" style="width:23.25pt;height:18pt" o:ole="">
            <v:imagedata r:id="rId50" o:title=""/>
          </v:shape>
          <o:OLEObject Type="Embed" ProgID="Equation.DSMT4" ShapeID="_x0000_i1055" DrawAspect="Content" ObjectID="_1762625640" r:id="rId51"/>
        </w:object>
      </w:r>
      <w:r w:rsidRPr="00E11FC8">
        <w:rPr>
          <w:rFonts w:ascii="Times New Roman" w:hAnsi="Times New Roman" w:cs="Times New Roman"/>
          <w:color w:val="000000"/>
          <w:sz w:val="24"/>
          <w:szCs w:val="26"/>
        </w:rPr>
        <w:t xml:space="preserve"> vào nước có cân bằng sau : </w:t>
      </w:r>
      <w:r w:rsidRPr="00E11FC8">
        <w:rPr>
          <w:rFonts w:ascii="Times New Roman" w:hAnsi="Times New Roman" w:cs="Times New Roman"/>
          <w:color w:val="000000"/>
          <w:position w:val="-12"/>
          <w:sz w:val="24"/>
          <w:szCs w:val="26"/>
        </w:rPr>
        <w:object w:dxaOrig="1140" w:dyaOrig="360">
          <v:shape id="_x0000_i1056" type="#_x0000_t75" style="width:57pt;height:18pt" o:ole="">
            <v:imagedata r:id="rId52" o:title=""/>
          </v:shape>
          <o:OLEObject Type="Embed" ProgID="Equation.DSMT4" ShapeID="_x0000_i1056" DrawAspect="Content" ObjectID="_1762625641" r:id="rId53"/>
        </w:object>
      </w:r>
      <w:r w:rsidRPr="00E11FC8">
        <w:rPr>
          <w:rFonts w:ascii="Times New Roman" w:hAnsi="Times New Roman" w:cs="Times New Roman"/>
          <w:color w:val="000000"/>
          <w:sz w:val="24"/>
          <w:szCs w:val="26"/>
        </w:rPr>
        <w:t xml:space="preserve"> </w:t>
      </w:r>
      <w:r w:rsidRPr="00E11FC8">
        <w:rPr>
          <w:rFonts w:ascii="Times New Roman" w:hAnsi="Times New Roman" w:cs="Times New Roman"/>
          <w:color w:val="000000"/>
          <w:position w:val="-12"/>
          <w:sz w:val="24"/>
          <w:szCs w:val="26"/>
        </w:rPr>
        <w:object w:dxaOrig="1160" w:dyaOrig="380">
          <v:shape id="_x0000_i1057" type="#_x0000_t75" style="width:57.75pt;height:18.75pt" o:ole="">
            <v:imagedata r:id="rId54" o:title=""/>
          </v:shape>
          <o:OLEObject Type="Embed" ProgID="Equation.DSMT4" ShapeID="_x0000_i1057" DrawAspect="Content" ObjectID="_1762625642" r:id="rId55"/>
        </w:object>
      </w:r>
      <w:r w:rsidRPr="00E11FC8">
        <w:rPr>
          <w:rFonts w:ascii="Times New Roman" w:hAnsi="Times New Roman" w:cs="Times New Roman"/>
          <w:color w:val="000000"/>
          <w:sz w:val="24"/>
          <w:szCs w:val="26"/>
        </w:rPr>
        <w:t xml:space="preserve">. Khi cho thêm </w:t>
      </w:r>
      <w:r w:rsidRPr="00E11FC8">
        <w:rPr>
          <w:rFonts w:ascii="Times New Roman" w:hAnsi="Times New Roman" w:cs="Times New Roman"/>
          <w:color w:val="000000"/>
          <w:position w:val="-6"/>
          <w:sz w:val="24"/>
          <w:szCs w:val="26"/>
        </w:rPr>
        <w:object w:dxaOrig="720" w:dyaOrig="279">
          <v:shape id="_x0000_i1058" type="#_x0000_t75" style="width:36pt;height:14.25pt" o:ole="">
            <v:imagedata r:id="rId56" o:title=""/>
          </v:shape>
          <o:OLEObject Type="Embed" ProgID="Equation.DSMT4" ShapeID="_x0000_i1058" DrawAspect="Content" ObjectID="_1762625643" r:id="rId57"/>
        </w:object>
      </w:r>
      <w:r w:rsidRPr="00E11FC8">
        <w:rPr>
          <w:rFonts w:ascii="Times New Roman" w:hAnsi="Times New Roman" w:cs="Times New Roman"/>
          <w:color w:val="000000"/>
          <w:sz w:val="24"/>
          <w:szCs w:val="26"/>
        </w:rPr>
        <w:t xml:space="preserve"> và khi cho thêm </w:t>
      </w:r>
      <w:r w:rsidRPr="00E11FC8">
        <w:rPr>
          <w:rFonts w:ascii="Times New Roman" w:hAnsi="Times New Roman" w:cs="Times New Roman"/>
          <w:color w:val="000000"/>
          <w:position w:val="-12"/>
          <w:sz w:val="24"/>
          <w:szCs w:val="26"/>
        </w:rPr>
        <w:object w:dxaOrig="720" w:dyaOrig="360">
          <v:shape id="_x0000_i1059" type="#_x0000_t75" style="width:36pt;height:18pt" o:ole="">
            <v:imagedata r:id="rId58" o:title=""/>
          </v:shape>
          <o:OLEObject Type="Embed" ProgID="Equation.DSMT4" ShapeID="_x0000_i1059" DrawAspect="Content" ObjectID="_1762625644" r:id="rId59"/>
        </w:object>
      </w:r>
      <w:r w:rsidRPr="00E11FC8">
        <w:rPr>
          <w:rFonts w:ascii="Times New Roman" w:hAnsi="Times New Roman" w:cs="Times New Roman"/>
          <w:color w:val="000000"/>
          <w:sz w:val="24"/>
          <w:szCs w:val="26"/>
        </w:rPr>
        <w:t xml:space="preserve"> loãng vào dung dịch trên thì cân bằng sẽ chuyển dịch theo chiều tương ứng là</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nghịch và nghịch.</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thuận và thuận.</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thuận và nghịch.</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nghịch và thuận.</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10:</w:t>
      </w:r>
      <w:r>
        <w:rPr>
          <w:rFonts w:ascii="Times New Roman" w:hAnsi="Times New Roman"/>
          <w:b/>
          <w:color w:val="000000"/>
          <w:sz w:val="24"/>
        </w:rPr>
        <w:t xml:space="preserve"> </w:t>
      </w:r>
      <w:r w:rsidRPr="00E11FC8">
        <w:rPr>
          <w:rFonts w:ascii="Times New Roman" w:hAnsi="Times New Roman" w:cs="Times New Roman"/>
          <w:color w:val="000000"/>
          <w:sz w:val="24"/>
          <w:szCs w:val="26"/>
        </w:rPr>
        <w:t>Chọn phát biểu đúng theo thuyết cấu tạo hóa học?</w:t>
      </w:r>
    </w:p>
    <w:p w:rsidR="00B3065A" w:rsidRPr="00E11FC8"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Trong hợp chất hữu cơ, carbon có hóa trị IV, nó có thể liên kết với nguyên tử nguyên tố khác và liên kết với nhau để tạo thành mạch carbon gồm: nhánh, không nhánh và vòng.</w:t>
      </w:r>
    </w:p>
    <w:p w:rsidR="00B3065A" w:rsidRPr="00E11FC8" w:rsidRDefault="00B3065A" w:rsidP="00B3065A">
      <w:pPr>
        <w:tabs>
          <w:tab w:val="left" w:pos="283"/>
        </w:tabs>
      </w:pP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Trong hợp chất hữu cơ, nguyên tử carbon có hóa trị IV và chỉ có thể liên kết được với các nguyên tử carbon khác.</w:t>
      </w:r>
    </w:p>
    <w:p w:rsidR="00B3065A" w:rsidRPr="00E11FC8"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Trong hợp chất hữu cơ, nguyên tử carbon có hóa trị IV và chỉ có thể liên kết được với các nguyên tử nguyên tố khác.</w:t>
      </w:r>
    </w:p>
    <w:p w:rsidR="00B3065A" w:rsidRPr="00E11FC8" w:rsidRDefault="00B3065A" w:rsidP="00B3065A">
      <w:pPr>
        <w:tabs>
          <w:tab w:val="left" w:pos="283"/>
        </w:tabs>
      </w:pP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Trong hợp chất hữu cơ, nguyên tử carbon có hóa trị IV và chỉ có thể liên kết được với các nguyên tử carbon khác để tạo thành mạch carbon gồm: nhánh, không nhánh và vòng.</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11:</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Cho hỗn hợp các chất lỏng: Ethanol sôi ở </w:t>
      </w:r>
      <w:r w:rsidRPr="00E11FC8">
        <w:rPr>
          <w:rFonts w:ascii="Times New Roman" w:hAnsi="Times New Roman" w:cs="Times New Roman"/>
          <w:color w:val="000000"/>
          <w:position w:val="-10"/>
          <w:sz w:val="24"/>
          <w:szCs w:val="26"/>
        </w:rPr>
        <w:object w:dxaOrig="880" w:dyaOrig="360">
          <v:shape id="_x0000_i1060" type="#_x0000_t75" style="width:44.25pt;height:18pt" o:ole="">
            <v:imagedata r:id="rId60" o:title=""/>
          </v:shape>
          <o:OLEObject Type="Embed" ProgID="Equation.DSMT4" ShapeID="_x0000_i1060" DrawAspect="Content" ObjectID="_1762625645" r:id="rId61"/>
        </w:object>
      </w:r>
      <w:r w:rsidRPr="00E11FC8">
        <w:rPr>
          <w:rFonts w:ascii="Times New Roman" w:hAnsi="Times New Roman" w:cs="Times New Roman"/>
          <w:color w:val="000000"/>
          <w:sz w:val="24"/>
          <w:szCs w:val="26"/>
        </w:rPr>
        <w:t xml:space="preserve">, nước cất sôi ở </w:t>
      </w:r>
      <w:r w:rsidRPr="00E11FC8">
        <w:rPr>
          <w:rFonts w:ascii="Times New Roman" w:hAnsi="Times New Roman" w:cs="Times New Roman"/>
          <w:color w:val="000000"/>
          <w:position w:val="-6"/>
          <w:sz w:val="24"/>
          <w:szCs w:val="26"/>
        </w:rPr>
        <w:object w:dxaOrig="660" w:dyaOrig="320">
          <v:shape id="_x0000_i1061" type="#_x0000_t75" style="width:33pt;height:15.75pt" o:ole="">
            <v:imagedata r:id="rId62" o:title=""/>
          </v:shape>
          <o:OLEObject Type="Embed" ProgID="Equation.DSMT4" ShapeID="_x0000_i1061" DrawAspect="Content" ObjectID="_1762625646" r:id="rId63"/>
        </w:object>
      </w:r>
      <w:r w:rsidRPr="00E11FC8">
        <w:rPr>
          <w:rFonts w:ascii="Times New Roman" w:hAnsi="Times New Roman" w:cs="Times New Roman"/>
          <w:color w:val="000000"/>
          <w:sz w:val="24"/>
          <w:szCs w:val="26"/>
        </w:rPr>
        <w:t xml:space="preserve"> và acetic acid sôi ở </w:t>
      </w:r>
      <w:r w:rsidRPr="00E11FC8">
        <w:rPr>
          <w:rFonts w:ascii="Times New Roman" w:hAnsi="Times New Roman" w:cs="Times New Roman"/>
          <w:color w:val="000000"/>
          <w:position w:val="-6"/>
          <w:sz w:val="24"/>
          <w:szCs w:val="26"/>
        </w:rPr>
        <w:object w:dxaOrig="639" w:dyaOrig="320">
          <v:shape id="_x0000_i1062" type="#_x0000_t75" style="width:32.25pt;height:15.75pt" o:ole="">
            <v:imagedata r:id="rId64" o:title=""/>
          </v:shape>
          <o:OLEObject Type="Embed" ProgID="Equation.DSMT4" ShapeID="_x0000_i1062" DrawAspect="Content" ObjectID="_1762625647" r:id="rId65"/>
        </w:object>
      </w:r>
      <w:r w:rsidRPr="00E11FC8">
        <w:rPr>
          <w:rFonts w:ascii="Times New Roman" w:hAnsi="Times New Roman" w:cs="Times New Roman"/>
          <w:color w:val="000000"/>
          <w:sz w:val="24"/>
          <w:szCs w:val="26"/>
        </w:rPr>
        <w:t>. Có thể tách riêng các chất bằng phương pháp nào?</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Thăng hoa</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Chưng cất</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Kết tinh</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Chiết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12:</w:t>
      </w:r>
      <w:r>
        <w:rPr>
          <w:rFonts w:ascii="Times New Roman" w:hAnsi="Times New Roman"/>
          <w:b/>
          <w:color w:val="000000"/>
          <w:sz w:val="24"/>
        </w:rPr>
        <w:t xml:space="preserve"> </w:t>
      </w:r>
      <w:r w:rsidRPr="00E11FC8">
        <w:rPr>
          <w:rFonts w:ascii="Times New Roman" w:hAnsi="Times New Roman" w:cs="Times New Roman"/>
          <w:color w:val="000000"/>
          <w:sz w:val="24"/>
          <w:szCs w:val="26"/>
        </w:rPr>
        <w:t>Dãy chất nào sau đây khi tan trong nước đều là chất điện li mạnh?</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2860" w:dyaOrig="360">
          <v:shape id="_x0000_i1063" type="#_x0000_t75" style="width:143.25pt;height:18pt" o:ole="">
            <v:imagedata r:id="rId66" o:title=""/>
          </v:shape>
          <o:OLEObject Type="Embed" ProgID="Equation.DSMT4" ShapeID="_x0000_i1063" DrawAspect="Content" ObjectID="_1762625648" r:id="rId67"/>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4160" w:dyaOrig="360">
          <v:shape id="_x0000_i1064" type="#_x0000_t75" style="width:207.75pt;height:18pt" o:ole="">
            <v:imagedata r:id="rId68" o:title=""/>
          </v:shape>
          <o:OLEObject Type="Embed" ProgID="Equation.DSMT4" ShapeID="_x0000_i1064" DrawAspect="Content" ObjectID="_1762625649" r:id="rId69"/>
        </w:object>
      </w:r>
      <w:r w:rsidRPr="00E11FC8">
        <w:rPr>
          <w:rFonts w:ascii="Times New Roman" w:hAnsi="Times New Roman" w:cs="Times New Roman"/>
          <w:color w:val="000000"/>
          <w:sz w:val="24"/>
          <w:szCs w:val="26"/>
        </w:rPr>
        <w: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3019" w:dyaOrig="360">
          <v:shape id="_x0000_i1065" type="#_x0000_t75" style="width:150.75pt;height:18pt" o:ole="">
            <v:imagedata r:id="rId70" o:title=""/>
          </v:shape>
          <o:OLEObject Type="Embed" ProgID="Equation.DSMT4" ShapeID="_x0000_i1065" DrawAspect="Content" ObjectID="_1762625650" r:id="rId71"/>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3340" w:dyaOrig="360">
          <v:shape id="_x0000_i1066" type="#_x0000_t75" style="width:167.25pt;height:18pt" o:ole="">
            <v:imagedata r:id="rId72" o:title=""/>
          </v:shape>
          <o:OLEObject Type="Embed" ProgID="Equation.DSMT4" ShapeID="_x0000_i1066" DrawAspect="Content" ObjectID="_1762625651" r:id="rId73"/>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13:</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Phát biểu nào sau đây đúng về tính chất của </w:t>
      </w:r>
      <w:r w:rsidRPr="00E11FC8">
        <w:rPr>
          <w:rFonts w:ascii="Times New Roman" w:hAnsi="Times New Roman" w:cs="Times New Roman"/>
          <w:color w:val="000000"/>
          <w:position w:val="-12"/>
          <w:sz w:val="24"/>
          <w:szCs w:val="26"/>
        </w:rPr>
        <w:object w:dxaOrig="720" w:dyaOrig="360">
          <v:shape id="_x0000_i1067" type="#_x0000_t75" style="width:36pt;height:18pt" o:ole="">
            <v:imagedata r:id="rId74" o:title=""/>
          </v:shape>
          <o:OLEObject Type="Embed" ProgID="Equation.DSMT4" ShapeID="_x0000_i1067" DrawAspect="Content" ObjectID="_1762625652" r:id="rId75"/>
        </w:object>
      </w:r>
      <w:r w:rsidRPr="00E11FC8">
        <w:rPr>
          <w:rFonts w:ascii="Times New Roman" w:hAnsi="Times New Roman" w:cs="Times New Roman"/>
          <w:color w:val="000000"/>
          <w:sz w:val="24"/>
          <w:szCs w:val="26"/>
        </w:rPr>
        <w:t xml:space="preserve"> đặc ?</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720" w:dyaOrig="360">
          <v:shape id="_x0000_i1068" type="#_x0000_t75" style="width:36pt;height:18pt" o:ole="">
            <v:imagedata r:id="rId76" o:title=""/>
          </v:shape>
          <o:OLEObject Type="Embed" ProgID="Equation.DSMT4" ShapeID="_x0000_i1068" DrawAspect="Content" ObjectID="_1762625653" r:id="rId77"/>
        </w:object>
      </w:r>
      <w:r w:rsidRPr="00E11FC8">
        <w:rPr>
          <w:rFonts w:ascii="Times New Roman" w:hAnsi="Times New Roman" w:cs="Times New Roman"/>
          <w:color w:val="000000"/>
          <w:sz w:val="24"/>
          <w:szCs w:val="26"/>
        </w:rPr>
        <w:t xml:space="preserve"> không có tính oxi hoá lẫn tính khử.</w:t>
      </w:r>
    </w:p>
    <w:p w:rsidR="00B3065A" w:rsidRDefault="00B3065A" w:rsidP="00B3065A">
      <w:pPr>
        <w:tabs>
          <w:tab w:val="left" w:pos="283"/>
        </w:tabs>
      </w:pP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720" w:dyaOrig="360">
          <v:shape id="_x0000_i1069" type="#_x0000_t75" style="width:36pt;height:18pt" o:ole="">
            <v:imagedata r:id="rId78" o:title=""/>
          </v:shape>
          <o:OLEObject Type="Embed" ProgID="Equation.DSMT4" ShapeID="_x0000_i1069" DrawAspect="Content" ObjectID="_1762625654" r:id="rId79"/>
        </w:object>
      </w:r>
      <w:r w:rsidRPr="00E11FC8">
        <w:rPr>
          <w:rFonts w:ascii="Times New Roman" w:hAnsi="Times New Roman" w:cs="Times New Roman"/>
          <w:color w:val="000000"/>
          <w:sz w:val="24"/>
          <w:szCs w:val="26"/>
        </w:rPr>
        <w:t xml:space="preserve"> có tính acid và tính khử mạnh.</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720" w:dyaOrig="360">
          <v:shape id="_x0000_i1070" type="#_x0000_t75" style="width:36pt;height:18pt" o:ole="">
            <v:imagedata r:id="rId80" o:title=""/>
          </v:shape>
          <o:OLEObject Type="Embed" ProgID="Equation.DSMT4" ShapeID="_x0000_i1070" DrawAspect="Content" ObjectID="_1762625655" r:id="rId81"/>
        </w:object>
      </w:r>
      <w:r w:rsidRPr="00E11FC8">
        <w:rPr>
          <w:rFonts w:ascii="Times New Roman" w:hAnsi="Times New Roman" w:cs="Times New Roman"/>
          <w:color w:val="000000"/>
          <w:sz w:val="24"/>
          <w:szCs w:val="26"/>
        </w:rPr>
        <w:t xml:space="preserve"> có tính acid và tính oxi hoá mạnh.</w:t>
      </w:r>
    </w:p>
    <w:p w:rsidR="00B3065A" w:rsidRDefault="00B3065A" w:rsidP="00B3065A">
      <w:pPr>
        <w:tabs>
          <w:tab w:val="left" w:pos="283"/>
        </w:tabs>
      </w:pP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720" w:dyaOrig="360">
          <v:shape id="_x0000_i1071" type="#_x0000_t75" style="width:36pt;height:18pt" o:ole="">
            <v:imagedata r:id="rId82" o:title=""/>
          </v:shape>
          <o:OLEObject Type="Embed" ProgID="Equation.DSMT4" ShapeID="_x0000_i1071" DrawAspect="Content" ObjectID="_1762625656" r:id="rId83"/>
        </w:object>
      </w:r>
      <w:r w:rsidRPr="00E11FC8">
        <w:rPr>
          <w:rFonts w:ascii="Times New Roman" w:hAnsi="Times New Roman" w:cs="Times New Roman"/>
          <w:color w:val="000000"/>
          <w:sz w:val="24"/>
          <w:szCs w:val="26"/>
        </w:rPr>
        <w:t xml:space="preserve"> có tính acid, tính khử và tính oxi hóa mạnh.</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14:</w:t>
      </w:r>
      <w:r>
        <w:rPr>
          <w:rFonts w:ascii="Times New Roman" w:hAnsi="Times New Roman"/>
          <w:b/>
          <w:color w:val="000000"/>
          <w:sz w:val="24"/>
        </w:rPr>
        <w:t xml:space="preserve"> </w:t>
      </w:r>
      <w:r w:rsidRPr="00E11FC8">
        <w:rPr>
          <w:rFonts w:ascii="Times New Roman" w:hAnsi="Times New Roman" w:cs="Times New Roman"/>
          <w:color w:val="000000"/>
          <w:sz w:val="24"/>
          <w:szCs w:val="26"/>
        </w:rPr>
        <w:t>Cho phản ứng thuận nghịch ở trạng thái cân bằng :</w:t>
      </w:r>
    </w:p>
    <w:p w:rsidR="00B3065A" w:rsidRPr="00E11FC8" w:rsidRDefault="00B3065A" w:rsidP="00B3065A">
      <w:pPr>
        <w:pStyle w:val="MTDisplayEquation"/>
        <w:spacing w:after="0" w:line="240" w:lineRule="auto"/>
        <w:rPr>
          <w:rFonts w:cs="Times New Roman"/>
          <w:sz w:val="26"/>
          <w:szCs w:val="26"/>
        </w:rPr>
      </w:pPr>
      <w:r w:rsidRPr="00E11FC8">
        <w:rPr>
          <w:rFonts w:ascii="Times New Roman" w:hAnsi="Times New Roman" w:cs="Times New Roman"/>
          <w:color w:val="000000"/>
          <w:position w:val="-14"/>
          <w:sz w:val="24"/>
          <w:szCs w:val="26"/>
        </w:rPr>
        <w:object w:dxaOrig="5600" w:dyaOrig="440">
          <v:shape id="_x0000_i1072" type="#_x0000_t75" style="width:279.75pt;height:21.75pt" o:ole="">
            <v:imagedata r:id="rId84" o:title=""/>
          </v:shape>
          <o:OLEObject Type="Embed" ProgID="Equation.DSMT4" ShapeID="_x0000_i1072" DrawAspect="Content" ObjectID="_1762625657" r:id="rId85"/>
        </w:object>
      </w:r>
    </w:p>
    <w:p w:rsidR="00B3065A" w:rsidRPr="00E11FC8" w:rsidRDefault="00B3065A" w:rsidP="00B3065A">
      <w:pPr>
        <w:spacing w:line="240" w:lineRule="auto"/>
        <w:rPr>
          <w:rFonts w:cs="Times New Roman"/>
          <w:sz w:val="26"/>
          <w:szCs w:val="26"/>
        </w:rPr>
      </w:pPr>
      <w:r w:rsidRPr="00E11FC8">
        <w:rPr>
          <w:rFonts w:ascii="Times New Roman" w:hAnsi="Times New Roman" w:cs="Times New Roman"/>
          <w:color w:val="000000"/>
          <w:sz w:val="24"/>
          <w:szCs w:val="26"/>
        </w:rPr>
        <w:t>Cân bằng sẽ chuyển dịch theo chiều thuận khi :</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Tăng áp suât.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Loại bỏ hơi nước.</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Tăng nhiệt độ.</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Thêm chất xúc tác.</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15:</w:t>
      </w:r>
      <w:r>
        <w:rPr>
          <w:rFonts w:ascii="Times New Roman" w:hAnsi="Times New Roman"/>
          <w:b/>
          <w:color w:val="000000"/>
          <w:sz w:val="24"/>
        </w:rPr>
        <w:t xml:space="preserve"> </w:t>
      </w:r>
      <w:r w:rsidRPr="00E11FC8">
        <w:rPr>
          <w:rFonts w:ascii="Times New Roman" w:hAnsi="Times New Roman" w:cs="Times New Roman"/>
          <w:color w:val="000000"/>
          <w:sz w:val="24"/>
          <w:szCs w:val="26"/>
        </w:rPr>
        <w:t>Hiện tượng xảy ra khi cho giấy quỳ tím khô vào bình đựng khí ammonia là</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giấy quỳ chuyển sang màu đỏ.</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giấy quỳ chuyển sang màu xanh.</w:t>
      </w:r>
    </w:p>
    <w:p w:rsidR="00B3065A" w:rsidRDefault="00B3065A" w:rsidP="00B3065A">
      <w:pPr>
        <w:tabs>
          <w:tab w:val="left" w:pos="283"/>
          <w:tab w:val="left" w:pos="5528"/>
        </w:tabs>
      </w:pPr>
      <w:r>
        <w:rPr>
          <w:rStyle w:val="YoungMixChar"/>
          <w:b/>
        </w:rPr>
        <w:lastRenderedPageBreak/>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giấy quỳ mất màu.</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giấy quỳ không chuyển màu.</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16:</w:t>
      </w:r>
      <w:r>
        <w:rPr>
          <w:rFonts w:ascii="Times New Roman" w:hAnsi="Times New Roman"/>
          <w:b/>
          <w:color w:val="000000"/>
          <w:sz w:val="24"/>
        </w:rPr>
        <w:t xml:space="preserve"> </w:t>
      </w:r>
      <w:r w:rsidRPr="00E11FC8">
        <w:rPr>
          <w:rFonts w:ascii="Times New Roman" w:hAnsi="Times New Roman" w:cs="Times New Roman"/>
          <w:color w:val="000000"/>
          <w:sz w:val="24"/>
          <w:szCs w:val="26"/>
        </w:rPr>
        <w:t>Để tách các chất hữu cơ có hàm lượng nhỏ và khó tách ra khỏi nhau, người ta thường dùng phương pháp nào sau đây?</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Phương pháp chưng cất.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Phương pháp chiết.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Phương pháp kết tinh.</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Phương pháp sắc kí cột.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17:</w:t>
      </w:r>
      <w:r>
        <w:rPr>
          <w:rFonts w:ascii="Times New Roman" w:hAnsi="Times New Roman"/>
          <w:b/>
          <w:color w:val="000000"/>
          <w:sz w:val="24"/>
        </w:rPr>
        <w:t xml:space="preserve"> </w:t>
      </w:r>
      <w:r w:rsidRPr="00E11FC8">
        <w:rPr>
          <w:rFonts w:ascii="Times New Roman" w:hAnsi="Times New Roman" w:cs="Times New Roman"/>
          <w:color w:val="000000"/>
          <w:sz w:val="24"/>
          <w:szCs w:val="26"/>
        </w:rPr>
        <w:t>Trong phòng thí nghiệm, người ta thu khí nitrogen bằng phương pháp dời nước vì</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340" w:dyaOrig="360">
          <v:shape id="_x0000_i1073" type="#_x0000_t75" style="width:17.25pt;height:18pt" o:ole="">
            <v:imagedata r:id="rId86" o:title=""/>
          </v:shape>
          <o:OLEObject Type="Embed" ProgID="Equation.DSMT4" ShapeID="_x0000_i1073" DrawAspect="Content" ObjectID="_1762625658" r:id="rId87"/>
        </w:object>
      </w:r>
      <w:r w:rsidRPr="00E11FC8">
        <w:rPr>
          <w:rFonts w:ascii="Times New Roman" w:hAnsi="Times New Roman" w:cs="Times New Roman"/>
          <w:color w:val="000000"/>
          <w:sz w:val="24"/>
          <w:szCs w:val="26"/>
        </w:rPr>
        <w:t xml:space="preserve"> không duy trì sự sống, sự cháy.</w:t>
      </w:r>
      <w:r>
        <w:rPr>
          <w:rFonts w:ascii="Times New Roman" w:hAnsi="Times New Roman" w:cs="Times New Roman"/>
          <w:color w:val="000000"/>
          <w:sz w:val="24"/>
          <w:szCs w:val="26"/>
        </w:rPr>
        <w:tab/>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340" w:dyaOrig="360">
          <v:shape id="_x0000_i1074" type="#_x0000_t75" style="width:17.25pt;height:18pt" o:ole="">
            <v:imagedata r:id="rId88" o:title=""/>
          </v:shape>
          <o:OLEObject Type="Embed" ProgID="Equation.DSMT4" ShapeID="_x0000_i1074" DrawAspect="Content" ObjectID="_1762625659" r:id="rId89"/>
        </w:object>
      </w:r>
      <w:r w:rsidRPr="00E11FC8">
        <w:rPr>
          <w:rFonts w:ascii="Times New Roman" w:hAnsi="Times New Roman" w:cs="Times New Roman"/>
          <w:color w:val="000000"/>
          <w:sz w:val="24"/>
          <w:szCs w:val="26"/>
        </w:rPr>
        <w:t xml:space="preserve"> dễ hoá lỏng, hóa rắn ở nhiệt độ thấp.</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340" w:dyaOrig="360">
          <v:shape id="_x0000_i1075" type="#_x0000_t75" style="width:17.25pt;height:18pt" o:ole="">
            <v:imagedata r:id="rId90" o:title=""/>
          </v:shape>
          <o:OLEObject Type="Embed" ProgID="Equation.DSMT4" ShapeID="_x0000_i1075" DrawAspect="Content" ObjectID="_1762625660" r:id="rId91"/>
        </w:object>
      </w:r>
      <w:r w:rsidRPr="00E11FC8">
        <w:rPr>
          <w:rFonts w:ascii="Times New Roman" w:hAnsi="Times New Roman" w:cs="Times New Roman"/>
          <w:color w:val="000000"/>
          <w:sz w:val="24"/>
          <w:szCs w:val="26"/>
        </w:rPr>
        <w:t xml:space="preserve"> nhẹ hơn không khí.</w:t>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340" w:dyaOrig="360">
          <v:shape id="_x0000_i1076" type="#_x0000_t75" style="width:17.25pt;height:18pt" o:ole="">
            <v:imagedata r:id="rId92" o:title=""/>
          </v:shape>
          <o:OLEObject Type="Embed" ProgID="Equation.DSMT4" ShapeID="_x0000_i1076" DrawAspect="Content" ObjectID="_1762625661" r:id="rId93"/>
        </w:object>
      </w:r>
      <w:r w:rsidRPr="00E11FC8">
        <w:rPr>
          <w:rFonts w:ascii="Times New Roman" w:hAnsi="Times New Roman" w:cs="Times New Roman"/>
          <w:color w:val="000000"/>
          <w:sz w:val="24"/>
          <w:szCs w:val="26"/>
        </w:rPr>
        <w:t xml:space="preserve"> ít tan trong nước.</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18:</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Tỉ khối hơi của chất </w:t>
      </w:r>
      <w:r w:rsidRPr="00E11FC8">
        <w:rPr>
          <w:rFonts w:ascii="Times New Roman" w:hAnsi="Times New Roman" w:cs="Times New Roman"/>
          <w:color w:val="000000"/>
          <w:position w:val="-4"/>
          <w:sz w:val="24"/>
          <w:szCs w:val="26"/>
        </w:rPr>
        <w:object w:dxaOrig="279" w:dyaOrig="260">
          <v:shape id="_x0000_i1077" type="#_x0000_t75" style="width:14.25pt;height:12.75pt" o:ole="">
            <v:imagedata r:id="rId94" o:title=""/>
          </v:shape>
          <o:OLEObject Type="Embed" ProgID="Equation.DSMT4" ShapeID="_x0000_i1077" DrawAspect="Content" ObjectID="_1762625662" r:id="rId95"/>
        </w:object>
      </w:r>
      <w:r w:rsidRPr="00E11FC8">
        <w:rPr>
          <w:rFonts w:ascii="Times New Roman" w:hAnsi="Times New Roman" w:cs="Times New Roman"/>
          <w:color w:val="000000"/>
          <w:sz w:val="24"/>
          <w:szCs w:val="26"/>
        </w:rPr>
        <w:t xml:space="preserve"> so với hydrogen bằng 30. Phân tử khối của </w:t>
      </w:r>
      <w:r w:rsidRPr="00E11FC8">
        <w:rPr>
          <w:rFonts w:ascii="Times New Roman" w:hAnsi="Times New Roman" w:cs="Times New Roman"/>
          <w:color w:val="000000"/>
          <w:position w:val="-4"/>
          <w:sz w:val="24"/>
          <w:szCs w:val="26"/>
        </w:rPr>
        <w:object w:dxaOrig="279" w:dyaOrig="260">
          <v:shape id="_x0000_i1078" type="#_x0000_t75" style="width:14.25pt;height:12.75pt" o:ole="">
            <v:imagedata r:id="rId96" o:title=""/>
          </v:shape>
          <o:OLEObject Type="Embed" ProgID="Equation.DSMT4" ShapeID="_x0000_i1078" DrawAspect="Content" ObjectID="_1762625663" r:id="rId97"/>
        </w:object>
      </w:r>
      <w:r w:rsidRPr="00E11FC8">
        <w:rPr>
          <w:rFonts w:ascii="Times New Roman" w:hAnsi="Times New Roman" w:cs="Times New Roman"/>
          <w:color w:val="000000"/>
          <w:sz w:val="24"/>
          <w:szCs w:val="26"/>
        </w:rPr>
        <w:t xml:space="preserve"> là</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74 .</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44</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60 .</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22</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19:</w:t>
      </w:r>
      <w:r>
        <w:rPr>
          <w:rFonts w:ascii="Times New Roman" w:hAnsi="Times New Roman"/>
          <w:b/>
          <w:color w:val="000000"/>
          <w:sz w:val="24"/>
        </w:rPr>
        <w:t xml:space="preserve"> </w:t>
      </w:r>
      <w:r w:rsidRPr="00E11FC8">
        <w:rPr>
          <w:rFonts w:ascii="Times New Roman" w:hAnsi="Times New Roman" w:cs="Times New Roman"/>
          <w:color w:val="000000"/>
          <w:sz w:val="24"/>
          <w:szCs w:val="26"/>
        </w:rPr>
        <w:t>Người bị đau dạ dày thường bị dư thừa acid. Người bị đau dạ dày không nên sử dụng nhiều sản phẩm nào sau đây?</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 xml:space="preserve">Sữa </w:t>
      </w:r>
      <w:r w:rsidRPr="00E11FC8">
        <w:rPr>
          <w:rFonts w:ascii="Times New Roman" w:hAnsi="Times New Roman" w:cs="Times New Roman"/>
          <w:color w:val="000000"/>
          <w:position w:val="-14"/>
          <w:sz w:val="24"/>
          <w:szCs w:val="26"/>
        </w:rPr>
        <w:object w:dxaOrig="1100" w:dyaOrig="400">
          <v:shape id="_x0000_i1079" type="#_x0000_t75" style="width:54.75pt;height:20.25pt" o:ole="">
            <v:imagedata r:id="rId98" o:title=""/>
          </v:shape>
          <o:OLEObject Type="Embed" ProgID="Equation.DSMT4" ShapeID="_x0000_i1079" DrawAspect="Content" ObjectID="_1762625664" r:id="rId99"/>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 xml:space="preserve">Nước sô đa </w:t>
      </w:r>
      <w:r w:rsidRPr="00E11FC8">
        <w:rPr>
          <w:rFonts w:ascii="Times New Roman" w:hAnsi="Times New Roman" w:cs="Times New Roman"/>
          <w:color w:val="000000"/>
          <w:position w:val="-14"/>
          <w:sz w:val="24"/>
          <w:szCs w:val="26"/>
        </w:rPr>
        <w:object w:dxaOrig="1100" w:dyaOrig="400">
          <v:shape id="_x0000_i1080" type="#_x0000_t75" style="width:54.75pt;height:20.25pt" o:ole="">
            <v:imagedata r:id="rId100" o:title=""/>
          </v:shape>
          <o:OLEObject Type="Embed" ProgID="Equation.DSMT4" ShapeID="_x0000_i1080" DrawAspect="Content" ObjectID="_1762625665" r:id="rId101"/>
        </w:object>
      </w:r>
      <w:r w:rsidRPr="00E11FC8">
        <w:rPr>
          <w:rFonts w:ascii="Times New Roman" w:hAnsi="Times New Roman" w:cs="Times New Roman"/>
          <w:color w:val="000000"/>
          <w:sz w:val="24"/>
          <w:szCs w:val="26"/>
        </w:rPr>
        <w: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 xml:space="preserve">Nước tinh khiết </w:t>
      </w:r>
      <w:r w:rsidRPr="00E11FC8">
        <w:rPr>
          <w:rFonts w:ascii="Times New Roman" w:hAnsi="Times New Roman" w:cs="Times New Roman"/>
          <w:color w:val="000000"/>
          <w:position w:val="-14"/>
          <w:sz w:val="24"/>
          <w:szCs w:val="26"/>
        </w:rPr>
        <w:object w:dxaOrig="920" w:dyaOrig="400">
          <v:shape id="_x0000_i1081" type="#_x0000_t75" style="width:45.75pt;height:20.25pt" o:ole="">
            <v:imagedata r:id="rId102" o:title=""/>
          </v:shape>
          <o:OLEObject Type="Embed" ProgID="Equation.DSMT4" ShapeID="_x0000_i1081" DrawAspect="Content" ObjectID="_1762625666" r:id="rId103"/>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 xml:space="preserve">Nước chanh </w:t>
      </w:r>
      <w:r w:rsidRPr="00E11FC8">
        <w:rPr>
          <w:rFonts w:ascii="Times New Roman" w:hAnsi="Times New Roman" w:cs="Times New Roman"/>
          <w:color w:val="000000"/>
          <w:position w:val="-14"/>
          <w:sz w:val="24"/>
          <w:szCs w:val="26"/>
        </w:rPr>
        <w:object w:dxaOrig="1120" w:dyaOrig="400">
          <v:shape id="_x0000_i1082" type="#_x0000_t75" style="width:56.25pt;height:20.25pt" o:ole="">
            <v:imagedata r:id="rId104" o:title=""/>
          </v:shape>
          <o:OLEObject Type="Embed" ProgID="Equation.DSMT4" ShapeID="_x0000_i1082" DrawAspect="Content" ObjectID="_1762625667" r:id="rId105"/>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20:</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Kim loại nào sau đây không tác dụng với </w:t>
      </w:r>
      <w:r w:rsidRPr="00E11FC8">
        <w:rPr>
          <w:rFonts w:ascii="Times New Roman" w:hAnsi="Times New Roman" w:cs="Times New Roman"/>
          <w:color w:val="000000"/>
          <w:position w:val="-12"/>
          <w:sz w:val="24"/>
          <w:szCs w:val="26"/>
        </w:rPr>
        <w:object w:dxaOrig="660" w:dyaOrig="360">
          <v:shape id="_x0000_i1083" type="#_x0000_t75" style="width:33pt;height:18pt" o:ole="">
            <v:imagedata r:id="rId106" o:title=""/>
          </v:shape>
          <o:OLEObject Type="Embed" ProgID="Equation.DSMT4" ShapeID="_x0000_i1083" DrawAspect="Content" ObjectID="_1762625668" r:id="rId107"/>
        </w:object>
      </w:r>
      <w:r w:rsidRPr="00E11FC8">
        <w:rPr>
          <w:rFonts w:ascii="Times New Roman" w:hAnsi="Times New Roman" w:cs="Times New Roman"/>
          <w:color w:val="000000"/>
          <w:sz w:val="24"/>
          <w:szCs w:val="26"/>
        </w:rPr>
        <w:t xml:space="preserve"> đặc, nóng?</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6"/>
          <w:sz w:val="24"/>
          <w:szCs w:val="26"/>
        </w:rPr>
        <w:object w:dxaOrig="360" w:dyaOrig="279">
          <v:shape id="_x0000_i1084" type="#_x0000_t75" style="width:18pt;height:14.25pt" o:ole="">
            <v:imagedata r:id="rId108" o:title=""/>
          </v:shape>
          <o:OLEObject Type="Embed" ProgID="Equation.DSMT4" ShapeID="_x0000_i1084" DrawAspect="Content" ObjectID="_1762625669" r:id="rId109"/>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Ag.</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Pt.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Fe.</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21:</w:t>
      </w:r>
      <w:r>
        <w:rPr>
          <w:rFonts w:ascii="Times New Roman" w:hAnsi="Times New Roman"/>
          <w:b/>
          <w:color w:val="000000"/>
          <w:sz w:val="24"/>
        </w:rPr>
        <w:t xml:space="preserve"> </w:t>
      </w:r>
      <w:r w:rsidRPr="00E11FC8">
        <w:rPr>
          <w:rFonts w:ascii="Times New Roman" w:hAnsi="Times New Roman" w:cs="Times New Roman"/>
          <w:color w:val="000000"/>
          <w:sz w:val="24"/>
          <w:szCs w:val="26"/>
        </w:rPr>
        <w:t>Nhận định nào sau đây đúng?</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Cân bằng hóa học là cân bằng tĩnh.</w:t>
      </w:r>
    </w:p>
    <w:p w:rsidR="00B3065A" w:rsidRDefault="00B3065A" w:rsidP="00B3065A">
      <w:pPr>
        <w:tabs>
          <w:tab w:val="left" w:pos="283"/>
        </w:tabs>
      </w:pP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 xml:space="preserve">Phản ứng một chiều không có hằng số cân bằng </w:t>
      </w:r>
      <w:r w:rsidRPr="00E11FC8">
        <w:rPr>
          <w:rFonts w:ascii="Times New Roman" w:hAnsi="Times New Roman" w:cs="Times New Roman"/>
          <w:color w:val="000000"/>
          <w:position w:val="-12"/>
          <w:sz w:val="24"/>
          <w:szCs w:val="26"/>
        </w:rPr>
        <w:object w:dxaOrig="360" w:dyaOrig="360">
          <v:shape id="_x0000_i1085" type="#_x0000_t75" style="width:18pt;height:18pt" o:ole="">
            <v:imagedata r:id="rId110" o:title=""/>
          </v:shape>
          <o:OLEObject Type="Embed" ProgID="Equation.DSMT4" ShapeID="_x0000_i1085" DrawAspect="Content" ObjectID="_1762625670" r:id="rId111"/>
        </w:object>
      </w:r>
      <w:r w:rsidRPr="00E11FC8">
        <w:rPr>
          <w:rFonts w:ascii="Times New Roman" w:hAnsi="Times New Roman" w:cs="Times New Roman"/>
          <w:color w:val="000000"/>
          <w:sz w:val="24"/>
          <w:szCs w:val="26"/>
        </w:rPr>
        <w:t>.</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 xml:space="preserve">Hằng số cân bằng </w:t>
      </w:r>
      <w:r w:rsidRPr="00E11FC8">
        <w:rPr>
          <w:rFonts w:ascii="Times New Roman" w:hAnsi="Times New Roman" w:cs="Times New Roman"/>
          <w:color w:val="000000"/>
          <w:position w:val="-12"/>
          <w:sz w:val="24"/>
          <w:szCs w:val="26"/>
        </w:rPr>
        <w:object w:dxaOrig="360" w:dyaOrig="360">
          <v:shape id="_x0000_i1086" type="#_x0000_t75" style="width:18pt;height:18pt" o:ole="">
            <v:imagedata r:id="rId112" o:title=""/>
          </v:shape>
          <o:OLEObject Type="Embed" ProgID="Equation.DSMT4" ShapeID="_x0000_i1086" DrawAspect="Content" ObjectID="_1762625671" r:id="rId113"/>
        </w:object>
      </w:r>
      <w:r w:rsidRPr="00E11FC8">
        <w:rPr>
          <w:rFonts w:ascii="Times New Roman" w:hAnsi="Times New Roman" w:cs="Times New Roman"/>
          <w:color w:val="000000"/>
          <w:sz w:val="24"/>
          <w:szCs w:val="26"/>
        </w:rPr>
        <w:t xml:space="preserve"> càng lớn, hiệu suất phản ứng càng nhỏ.</w:t>
      </w:r>
    </w:p>
    <w:p w:rsidR="00B3065A" w:rsidRDefault="00B3065A" w:rsidP="00B3065A">
      <w:pPr>
        <w:tabs>
          <w:tab w:val="left" w:pos="283"/>
        </w:tabs>
      </w:pP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 xml:space="preserve">Hằng số cân bằng </w:t>
      </w:r>
      <w:r w:rsidRPr="00E11FC8">
        <w:rPr>
          <w:rFonts w:ascii="Times New Roman" w:hAnsi="Times New Roman" w:cs="Times New Roman"/>
          <w:color w:val="000000"/>
          <w:position w:val="-12"/>
          <w:sz w:val="24"/>
          <w:szCs w:val="26"/>
        </w:rPr>
        <w:object w:dxaOrig="360" w:dyaOrig="360">
          <v:shape id="_x0000_i1087" type="#_x0000_t75" style="width:18pt;height:18pt" o:ole="">
            <v:imagedata r:id="rId114" o:title=""/>
          </v:shape>
          <o:OLEObject Type="Embed" ProgID="Equation.DSMT4" ShapeID="_x0000_i1087" DrawAspect="Content" ObjectID="_1762625672" r:id="rId115"/>
        </w:object>
      </w:r>
      <w:r w:rsidRPr="00E11FC8">
        <w:rPr>
          <w:rFonts w:ascii="Times New Roman" w:hAnsi="Times New Roman" w:cs="Times New Roman"/>
          <w:color w:val="000000"/>
          <w:sz w:val="24"/>
          <w:szCs w:val="26"/>
        </w:rPr>
        <w:t xml:space="preserve"> của phản ứng phụ thuộc vào nhiệt độ.</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22:</w:t>
      </w:r>
      <w:r>
        <w:rPr>
          <w:rFonts w:ascii="Times New Roman" w:hAnsi="Times New Roman"/>
          <w:b/>
          <w:color w:val="000000"/>
          <w:sz w:val="24"/>
        </w:rPr>
        <w:t xml:space="preserve"> </w:t>
      </w:r>
      <w:r w:rsidRPr="00E11FC8">
        <w:rPr>
          <w:rFonts w:ascii="Times New Roman" w:hAnsi="Times New Roman" w:cs="Times New Roman"/>
          <w:color w:val="000000"/>
          <w:sz w:val="24"/>
          <w:szCs w:val="26"/>
        </w:rPr>
        <w:t>Sulfur thể hiện tính oxi hoá khi tác dụng với chất nào sau đây?</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320" w:dyaOrig="360">
          <v:shape id="_x0000_i1088" type="#_x0000_t75" style="width:15.75pt;height:18pt" o:ole="">
            <v:imagedata r:id="rId116" o:title=""/>
          </v:shape>
          <o:OLEObject Type="Embed" ProgID="Equation.DSMT4" ShapeID="_x0000_i1088" DrawAspect="Content" ObjectID="_1762625673" r:id="rId117"/>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Al.</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720" w:dyaOrig="360">
          <v:shape id="_x0000_i1089" type="#_x0000_t75" style="width:36pt;height:18pt" o:ole="">
            <v:imagedata r:id="rId118" o:title=""/>
          </v:shape>
          <o:OLEObject Type="Embed" ProgID="Equation.DSMT4" ShapeID="_x0000_i1089" DrawAspect="Content" ObjectID="_1762625674" r:id="rId119"/>
        </w:object>
      </w:r>
      <w:r w:rsidRPr="00E11FC8">
        <w:rPr>
          <w:rFonts w:ascii="Times New Roman" w:hAnsi="Times New Roman" w:cs="Times New Roman"/>
          <w:color w:val="000000"/>
          <w:sz w:val="24"/>
          <w:szCs w:val="26"/>
        </w:rPr>
        <w:t xml:space="preserve"> đặc.</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260" w:dyaOrig="360">
          <v:shape id="_x0000_i1090" type="#_x0000_t75" style="width:12.75pt;height:18pt" o:ole="">
            <v:imagedata r:id="rId120" o:title=""/>
          </v:shape>
          <o:OLEObject Type="Embed" ProgID="Equation.DSMT4" ShapeID="_x0000_i1090" DrawAspect="Content" ObjectID="_1762625675" r:id="rId121"/>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23:</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Thành phần % về khối lượng </w:t>
      </w:r>
      <w:r w:rsidRPr="00E11FC8">
        <w:rPr>
          <w:rFonts w:ascii="Times New Roman" w:hAnsi="Times New Roman" w:cs="Times New Roman"/>
          <w:color w:val="000000"/>
          <w:position w:val="-10"/>
          <w:sz w:val="24"/>
          <w:szCs w:val="26"/>
        </w:rPr>
        <w:object w:dxaOrig="760" w:dyaOrig="320">
          <v:shape id="_x0000_i1091" type="#_x0000_t75" style="width:38.25pt;height:15.75pt" o:ole="">
            <v:imagedata r:id="rId122" o:title=""/>
          </v:shape>
          <o:OLEObject Type="Embed" ProgID="Equation.DSMT4" ShapeID="_x0000_i1091" DrawAspect="Content" ObjectID="_1762625676" r:id="rId123"/>
        </w:object>
      </w:r>
      <w:r w:rsidRPr="00E11FC8">
        <w:rPr>
          <w:rFonts w:ascii="Times New Roman" w:hAnsi="Times New Roman" w:cs="Times New Roman"/>
          <w:color w:val="000000"/>
          <w:sz w:val="24"/>
          <w:szCs w:val="26"/>
        </w:rPr>
        <w:t xml:space="preserve"> trong phân tử acetic acid </w:t>
      </w:r>
      <w:r w:rsidRPr="00E11FC8">
        <w:rPr>
          <w:rFonts w:ascii="Times New Roman" w:hAnsi="Times New Roman" w:cs="Times New Roman"/>
          <w:color w:val="000000"/>
          <w:position w:val="-12"/>
          <w:sz w:val="24"/>
          <w:szCs w:val="26"/>
        </w:rPr>
        <w:object w:dxaOrig="1180" w:dyaOrig="360">
          <v:shape id="_x0000_i1092" type="#_x0000_t75" style="width:59.25pt;height:18pt" o:ole="">
            <v:imagedata r:id="rId124" o:title=""/>
          </v:shape>
          <o:OLEObject Type="Embed" ProgID="Equation.DSMT4" ShapeID="_x0000_i1092" DrawAspect="Content" ObjectID="_1762625677" r:id="rId125"/>
        </w:object>
      </w:r>
      <w:r w:rsidRPr="00E11FC8">
        <w:rPr>
          <w:rFonts w:ascii="Times New Roman" w:hAnsi="Times New Roman" w:cs="Times New Roman"/>
          <w:color w:val="000000"/>
          <w:sz w:val="24"/>
          <w:szCs w:val="26"/>
        </w:rPr>
        <w:t xml:space="preserve"> lần lượt là</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0"/>
          <w:sz w:val="24"/>
          <w:szCs w:val="26"/>
        </w:rPr>
        <w:object w:dxaOrig="2500" w:dyaOrig="320">
          <v:shape id="_x0000_i1093" type="#_x0000_t75" style="width:125.25pt;height:15.75pt" o:ole="">
            <v:imagedata r:id="rId126" o:title=""/>
          </v:shape>
          <o:OLEObject Type="Embed" ProgID="Equation.DSMT4" ShapeID="_x0000_i1093" DrawAspect="Content" ObjectID="_1762625678" r:id="rId127"/>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0"/>
          <w:sz w:val="24"/>
          <w:szCs w:val="26"/>
        </w:rPr>
        <w:object w:dxaOrig="2480" w:dyaOrig="320">
          <v:shape id="_x0000_i1094" type="#_x0000_t75" style="width:123.75pt;height:15.75pt" o:ole="">
            <v:imagedata r:id="rId128" o:title=""/>
          </v:shape>
          <o:OLEObject Type="Embed" ProgID="Equation.DSMT4" ShapeID="_x0000_i1094" DrawAspect="Content" ObjectID="_1762625679" r:id="rId129"/>
        </w:object>
      </w:r>
      <w:r w:rsidRPr="00E11FC8">
        <w:rPr>
          <w:rFonts w:ascii="Times New Roman" w:hAnsi="Times New Roman" w:cs="Times New Roman"/>
          <w:color w:val="000000"/>
          <w:sz w:val="24"/>
          <w:szCs w:val="26"/>
        </w:rPr>
        <w: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0"/>
          <w:sz w:val="24"/>
          <w:szCs w:val="26"/>
        </w:rPr>
        <w:object w:dxaOrig="2400" w:dyaOrig="320">
          <v:shape id="_x0000_i1095" type="#_x0000_t75" style="width:120pt;height:15.75pt" o:ole="">
            <v:imagedata r:id="rId130" o:title=""/>
          </v:shape>
          <o:OLEObject Type="Embed" ProgID="Equation.DSMT4" ShapeID="_x0000_i1095" DrawAspect="Content" ObjectID="_1762625680" r:id="rId131"/>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0"/>
          <w:sz w:val="24"/>
          <w:szCs w:val="26"/>
        </w:rPr>
        <w:object w:dxaOrig="2400" w:dyaOrig="320">
          <v:shape id="_x0000_i1096" type="#_x0000_t75" style="width:120pt;height:15.75pt" o:ole="">
            <v:imagedata r:id="rId132" o:title=""/>
          </v:shape>
          <o:OLEObject Type="Embed" ProgID="Equation.DSMT4" ShapeID="_x0000_i1096" DrawAspect="Content" ObjectID="_1762625681" r:id="rId133"/>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24:</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Vị trí của nitrogen </w:t>
      </w:r>
      <w:r w:rsidRPr="00E11FC8">
        <w:rPr>
          <w:rFonts w:ascii="Times New Roman" w:hAnsi="Times New Roman" w:cs="Times New Roman"/>
          <w:color w:val="000000"/>
          <w:position w:val="-14"/>
          <w:sz w:val="24"/>
          <w:szCs w:val="26"/>
        </w:rPr>
        <w:object w:dxaOrig="760" w:dyaOrig="400">
          <v:shape id="_x0000_i1097" type="#_x0000_t75" style="width:38.25pt;height:20.25pt" o:ole="">
            <v:imagedata r:id="rId134" o:title=""/>
          </v:shape>
          <o:OLEObject Type="Embed" ProgID="Equation.DSMT4" ShapeID="_x0000_i1097" DrawAspect="Content" ObjectID="_1762625682" r:id="rId135"/>
        </w:object>
      </w:r>
      <w:r w:rsidRPr="00E11FC8">
        <w:rPr>
          <w:rFonts w:ascii="Times New Roman" w:hAnsi="Times New Roman" w:cs="Times New Roman"/>
          <w:color w:val="000000"/>
          <w:sz w:val="24"/>
          <w:szCs w:val="26"/>
        </w:rPr>
        <w:t xml:space="preserve"> trong bảng hệ thống tuần hoàn là</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 xml:space="preserve">ô số 7 , chu kỳ 2 , nhóm </w:t>
      </w:r>
      <w:r w:rsidRPr="00D22F58">
        <w:rPr>
          <w:rFonts w:ascii="Times New Roman" w:hAnsi="Times New Roman" w:cs="Times New Roman"/>
          <w:color w:val="000000" w:themeColor="text1"/>
          <w:sz w:val="24"/>
          <w:szCs w:val="26"/>
        </w:rPr>
        <w:t>VA.</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 xml:space="preserve">ô số 14 , chu kỳ 2, nhóm </w:t>
      </w:r>
      <w:r w:rsidRPr="00482CA9">
        <w:rPr>
          <w:rFonts w:ascii="Times New Roman" w:hAnsi="Times New Roman" w:cs="Times New Roman"/>
          <w:color w:val="000000"/>
          <w:sz w:val="24"/>
          <w:szCs w:val="26"/>
        </w:rPr>
        <w:t>V</w:t>
      </w:r>
      <w:r w:rsidRPr="00D22F58">
        <w:rPr>
          <w:rFonts w:ascii="Times New Roman" w:hAnsi="Times New Roman" w:cs="Times New Roman"/>
          <w:color w:val="000000" w:themeColor="text1"/>
          <w:sz w:val="24"/>
          <w:szCs w:val="26"/>
        </w:rPr>
        <w:t>A.</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ô số 7 , chu kỳ 3 , nhóm II</w:t>
      </w:r>
      <w:r w:rsidRPr="00482CA9">
        <w:rPr>
          <w:rFonts w:ascii="Times New Roman" w:hAnsi="Times New Roman" w:cs="Times New Roman"/>
          <w:color w:val="000000"/>
          <w:sz w:val="24"/>
          <w:szCs w:val="26"/>
        </w:rPr>
        <w:t>I</w:t>
      </w:r>
      <w:r w:rsidRPr="00D22F58">
        <w:rPr>
          <w:rFonts w:ascii="Times New Roman" w:hAnsi="Times New Roman" w:cs="Times New Roman"/>
          <w:color w:val="000000" w:themeColor="text1"/>
          <w:sz w:val="24"/>
          <w:szCs w:val="26"/>
        </w:rPr>
        <w:t>A.</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ô số 14 , chu kỳ 3 , nhóm III</w:t>
      </w:r>
      <w:r w:rsidRPr="00D22F58">
        <w:rPr>
          <w:rFonts w:ascii="Times New Roman" w:hAnsi="Times New Roman" w:cs="Times New Roman"/>
          <w:color w:val="000000" w:themeColor="text1"/>
          <w:sz w:val="24"/>
          <w:szCs w:val="26"/>
        </w:rPr>
        <w:t>A.</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25:</w:t>
      </w:r>
      <w:r>
        <w:rPr>
          <w:rFonts w:ascii="Times New Roman" w:hAnsi="Times New Roman"/>
          <w:b/>
          <w:color w:val="000000"/>
          <w:sz w:val="24"/>
        </w:rPr>
        <w:t xml:space="preserve"> </w:t>
      </w:r>
      <w:r w:rsidRPr="00E11FC8">
        <w:rPr>
          <w:rFonts w:ascii="Times New Roman" w:hAnsi="Times New Roman" w:cs="Times New Roman"/>
          <w:color w:val="000000"/>
          <w:sz w:val="24"/>
          <w:szCs w:val="26"/>
        </w:rPr>
        <w:t>Cho các phản ứng sau:</w:t>
      </w:r>
    </w:p>
    <w:p w:rsidR="00B3065A" w:rsidRDefault="00B3065A" w:rsidP="00B3065A">
      <w:pPr>
        <w:spacing w:line="240" w:lineRule="auto"/>
      </w:pPr>
      <w:r w:rsidRPr="00E11FC8">
        <w:rPr>
          <w:rFonts w:ascii="Times New Roman" w:hAnsi="Times New Roman" w:cs="Times New Roman"/>
          <w:color w:val="000000"/>
          <w:sz w:val="24"/>
          <w:szCs w:val="26"/>
        </w:rPr>
        <w:t xml:space="preserve">(a) </w:t>
      </w:r>
      <w:r w:rsidRPr="00E11FC8">
        <w:rPr>
          <w:rFonts w:ascii="Times New Roman" w:hAnsi="Times New Roman" w:cs="Times New Roman"/>
          <w:color w:val="000000"/>
          <w:position w:val="-12"/>
          <w:sz w:val="24"/>
          <w:szCs w:val="26"/>
        </w:rPr>
        <w:object w:dxaOrig="1719" w:dyaOrig="420">
          <v:shape id="_x0000_i1098" type="#_x0000_t75" style="width:86.25pt;height:21pt" o:ole="">
            <v:imagedata r:id="rId136" o:title=""/>
          </v:shape>
          <o:OLEObject Type="Embed" ProgID="Equation.DSMT4" ShapeID="_x0000_i1098" DrawAspect="Content" ObjectID="_1762625683" r:id="rId137"/>
        </w:object>
      </w:r>
    </w:p>
    <w:p w:rsidR="00B3065A" w:rsidRDefault="00B3065A" w:rsidP="00B3065A">
      <w:pPr>
        <w:spacing w:line="240" w:lineRule="auto"/>
      </w:pPr>
      <w:r w:rsidRPr="00E11FC8">
        <w:rPr>
          <w:rFonts w:ascii="Times New Roman" w:hAnsi="Times New Roman" w:cs="Times New Roman"/>
          <w:color w:val="000000"/>
          <w:sz w:val="24"/>
          <w:szCs w:val="26"/>
        </w:rPr>
        <w:t xml:space="preserve">(b) </w:t>
      </w:r>
      <w:r w:rsidRPr="00E11FC8">
        <w:rPr>
          <w:rFonts w:ascii="Times New Roman" w:hAnsi="Times New Roman" w:cs="Times New Roman"/>
          <w:color w:val="000000"/>
          <w:position w:val="-12"/>
          <w:sz w:val="24"/>
          <w:szCs w:val="26"/>
        </w:rPr>
        <w:object w:dxaOrig="2160" w:dyaOrig="380">
          <v:shape id="_x0000_i1099" type="#_x0000_t75" style="width:108pt;height:18.75pt" o:ole="">
            <v:imagedata r:id="rId138" o:title=""/>
          </v:shape>
          <o:OLEObject Type="Embed" ProgID="Equation.DSMT4" ShapeID="_x0000_i1099" DrawAspect="Content" ObjectID="_1762625684" r:id="rId139"/>
        </w:object>
      </w:r>
    </w:p>
    <w:p w:rsidR="00B3065A" w:rsidRDefault="00B3065A" w:rsidP="00B3065A">
      <w:pPr>
        <w:spacing w:line="240" w:lineRule="auto"/>
      </w:pPr>
      <w:r w:rsidRPr="00E11FC8">
        <w:rPr>
          <w:rFonts w:ascii="Times New Roman" w:hAnsi="Times New Roman" w:cs="Times New Roman"/>
          <w:color w:val="000000"/>
          <w:sz w:val="24"/>
          <w:szCs w:val="26"/>
        </w:rPr>
        <w:t xml:space="preserve">(c) </w:t>
      </w:r>
      <w:r w:rsidRPr="00E11FC8">
        <w:rPr>
          <w:rFonts w:ascii="Times New Roman" w:hAnsi="Times New Roman" w:cs="Times New Roman"/>
          <w:color w:val="000000"/>
          <w:position w:val="-12"/>
          <w:sz w:val="24"/>
          <w:szCs w:val="26"/>
        </w:rPr>
        <w:object w:dxaOrig="3980" w:dyaOrig="380">
          <v:shape id="_x0000_i1100" type="#_x0000_t75" style="width:198.75pt;height:18.75pt" o:ole="">
            <v:imagedata r:id="rId140" o:title=""/>
          </v:shape>
          <o:OLEObject Type="Embed" ProgID="Equation.DSMT4" ShapeID="_x0000_i1100" DrawAspect="Content" ObjectID="_1762625685" r:id="rId141"/>
        </w:object>
      </w:r>
    </w:p>
    <w:p w:rsidR="00B3065A" w:rsidRDefault="00B3065A" w:rsidP="00B3065A">
      <w:pPr>
        <w:spacing w:line="240" w:lineRule="auto"/>
      </w:pPr>
      <w:r w:rsidRPr="00E11FC8">
        <w:rPr>
          <w:rFonts w:ascii="Times New Roman" w:hAnsi="Times New Roman" w:cs="Times New Roman"/>
          <w:color w:val="000000"/>
          <w:sz w:val="24"/>
          <w:szCs w:val="26"/>
        </w:rPr>
        <w:lastRenderedPageBreak/>
        <w:t xml:space="preserve">(d) </w:t>
      </w:r>
      <w:r w:rsidRPr="00E11FC8">
        <w:rPr>
          <w:rFonts w:ascii="Times New Roman" w:hAnsi="Times New Roman" w:cs="Times New Roman"/>
          <w:color w:val="000000"/>
          <w:position w:val="-6"/>
          <w:sz w:val="24"/>
          <w:szCs w:val="26"/>
        </w:rPr>
        <w:object w:dxaOrig="1660" w:dyaOrig="360">
          <v:shape id="_x0000_i1101" type="#_x0000_t75" style="width:83.25pt;height:18pt" o:ole="">
            <v:imagedata r:id="rId142" o:title=""/>
          </v:shape>
          <o:OLEObject Type="Embed" ProgID="Equation.DSMT4" ShapeID="_x0000_i1101" DrawAspect="Content" ObjectID="_1762625686" r:id="rId143"/>
        </w:object>
      </w:r>
    </w:p>
    <w:p w:rsidR="00B3065A" w:rsidRPr="00E11FC8" w:rsidRDefault="00B3065A" w:rsidP="00B3065A">
      <w:pPr>
        <w:spacing w:line="240" w:lineRule="auto"/>
        <w:rPr>
          <w:rFonts w:cs="Times New Roman"/>
          <w:sz w:val="26"/>
          <w:szCs w:val="26"/>
        </w:rPr>
      </w:pPr>
      <w:r w:rsidRPr="00E11FC8">
        <w:rPr>
          <w:rFonts w:ascii="Times New Roman" w:hAnsi="Times New Roman" w:cs="Times New Roman"/>
          <w:color w:val="000000"/>
          <w:sz w:val="24"/>
          <w:szCs w:val="26"/>
        </w:rPr>
        <w:t>Có bao nhiêu phản ứng trong đó sulfur đóng vai trò là chất oxi hóa?</w:t>
      </w:r>
    </w:p>
    <w:p w:rsidR="00B3065A" w:rsidRDefault="00B3065A" w:rsidP="00B3065A">
      <w:pPr>
        <w:tabs>
          <w:tab w:val="left" w:pos="283"/>
          <w:tab w:val="left" w:pos="2906"/>
          <w:tab w:val="left" w:pos="5528"/>
          <w:tab w:val="left" w:pos="8150"/>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2 .</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3 .</w:t>
      </w: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4 .</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1 .</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26:</w:t>
      </w:r>
      <w:r>
        <w:rPr>
          <w:rFonts w:ascii="Times New Roman" w:hAnsi="Times New Roman"/>
          <w:b/>
          <w:color w:val="000000"/>
          <w:sz w:val="24"/>
        </w:rPr>
        <w:t xml:space="preserve"> </w:t>
      </w:r>
      <w:r w:rsidRPr="00E11FC8">
        <w:rPr>
          <w:rFonts w:ascii="Times New Roman" w:hAnsi="Times New Roman" w:cs="Times New Roman"/>
          <w:color w:val="000000"/>
          <w:sz w:val="24"/>
          <w:szCs w:val="26"/>
        </w:rPr>
        <w:t>Trong những cặp chất sau đây, cặp nào là đồng phân của nhau ?</w:t>
      </w:r>
    </w:p>
    <w:p w:rsidR="00B3065A" w:rsidRDefault="00B3065A" w:rsidP="00B3065A">
      <w:pPr>
        <w:tabs>
          <w:tab w:val="left" w:pos="283"/>
          <w:tab w:val="left" w:pos="5528"/>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2100" w:dyaOrig="360">
          <v:shape id="_x0000_i1102" type="#_x0000_t75" style="width:105pt;height:18pt" o:ole="">
            <v:imagedata r:id="rId144" o:title=""/>
          </v:shape>
          <o:OLEObject Type="Embed" ProgID="Equation.DSMT4" ShapeID="_x0000_i1102" DrawAspect="Content" ObjectID="_1762625687" r:id="rId145"/>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3260" w:dyaOrig="360">
          <v:shape id="_x0000_i1103" type="#_x0000_t75" style="width:162.75pt;height:18pt" o:ole="">
            <v:imagedata r:id="rId146" o:title=""/>
          </v:shape>
          <o:OLEObject Type="Embed" ProgID="Equation.DSMT4" ShapeID="_x0000_i1103" DrawAspect="Content" ObjectID="_1762625688" r:id="rId147"/>
        </w:object>
      </w:r>
      <w:r w:rsidRPr="00E11FC8">
        <w:rPr>
          <w:rFonts w:ascii="Times New Roman" w:hAnsi="Times New Roman" w:cs="Times New Roman"/>
          <w:color w:val="000000"/>
          <w:sz w:val="24"/>
          <w:szCs w:val="26"/>
        </w:rPr>
        <w:t>.</w:t>
      </w:r>
    </w:p>
    <w:p w:rsidR="00B3065A" w:rsidRDefault="00B3065A" w:rsidP="00B3065A">
      <w:pPr>
        <w:tabs>
          <w:tab w:val="left" w:pos="283"/>
          <w:tab w:val="left" w:pos="5528"/>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2920" w:dyaOrig="360">
          <v:shape id="_x0000_i1104" type="#_x0000_t75" style="width:146.25pt;height:18pt" o:ole="">
            <v:imagedata r:id="rId148" o:title=""/>
          </v:shape>
          <o:OLEObject Type="Embed" ProgID="Equation.DSMT4" ShapeID="_x0000_i1104" DrawAspect="Content" ObjectID="_1762625689" r:id="rId149"/>
        </w:object>
      </w:r>
      <w:r w:rsidRPr="00E11FC8">
        <w:rPr>
          <w:rFonts w:ascii="Times New Roman" w:hAnsi="Times New Roman" w:cs="Times New Roman"/>
          <w:color w:val="000000"/>
          <w:sz w:val="24"/>
          <w:szCs w:val="26"/>
        </w:rPr>
        <w:t>.</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2360" w:dyaOrig="360">
          <v:shape id="_x0000_i1105" type="#_x0000_t75" style="width:117.75pt;height:18pt" o:ole="">
            <v:imagedata r:id="rId150" o:title=""/>
          </v:shape>
          <o:OLEObject Type="Embed" ProgID="Equation.DSMT4" ShapeID="_x0000_i1105" DrawAspect="Content" ObjectID="_1762625690" r:id="rId151"/>
        </w:object>
      </w:r>
      <w:r w:rsidRPr="00E11FC8">
        <w:rPr>
          <w:rFonts w:ascii="Times New Roman" w:hAnsi="Times New Roman" w:cs="Times New Roman"/>
          <w:color w:val="000000"/>
          <w:sz w:val="24"/>
          <w:szCs w:val="26"/>
        </w:rPr>
        <w:t>.</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27:</w:t>
      </w:r>
      <w:r>
        <w:rPr>
          <w:rFonts w:ascii="Times New Roman" w:hAnsi="Times New Roman"/>
          <w:b/>
          <w:color w:val="000000"/>
          <w:sz w:val="24"/>
        </w:rPr>
        <w:t xml:space="preserve"> </w:t>
      </w:r>
      <w:r w:rsidRPr="00E11FC8">
        <w:rPr>
          <w:rFonts w:ascii="Times New Roman" w:hAnsi="Times New Roman" w:cs="Times New Roman"/>
          <w:color w:val="000000"/>
          <w:sz w:val="24"/>
          <w:szCs w:val="26"/>
        </w:rPr>
        <w:t xml:space="preserve">Cách pha loãng </w:t>
      </w:r>
      <w:r w:rsidRPr="00E11FC8">
        <w:rPr>
          <w:rFonts w:ascii="Times New Roman" w:hAnsi="Times New Roman" w:cs="Times New Roman"/>
          <w:color w:val="000000"/>
          <w:position w:val="-12"/>
          <w:sz w:val="24"/>
          <w:szCs w:val="26"/>
        </w:rPr>
        <w:object w:dxaOrig="720" w:dyaOrig="360">
          <v:shape id="_x0000_i1106" type="#_x0000_t75" style="width:36pt;height:18pt" o:ole="">
            <v:imagedata r:id="rId152" o:title=""/>
          </v:shape>
          <o:OLEObject Type="Embed" ProgID="Equation.DSMT4" ShapeID="_x0000_i1106" DrawAspect="Content" ObjectID="_1762625691" r:id="rId153"/>
        </w:object>
      </w:r>
      <w:r w:rsidRPr="00E11FC8">
        <w:rPr>
          <w:rFonts w:ascii="Times New Roman" w:hAnsi="Times New Roman" w:cs="Times New Roman"/>
          <w:color w:val="000000"/>
          <w:sz w:val="24"/>
          <w:szCs w:val="26"/>
        </w:rPr>
        <w:t xml:space="preserve"> đặc an toàn là</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sz w:val="24"/>
          <w:szCs w:val="26"/>
        </w:rPr>
        <w:t>rót nhanh nước vào acid và khuấy đều.</w:t>
      </w:r>
      <w:r>
        <w:rPr>
          <w:rFonts w:ascii="Times New Roman" w:hAnsi="Times New Roman" w:cs="Times New Roman"/>
          <w:color w:val="000000"/>
          <w:sz w:val="24"/>
          <w:szCs w:val="26"/>
        </w:rPr>
        <w:tab/>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sz w:val="24"/>
          <w:szCs w:val="26"/>
        </w:rPr>
        <w:t>rót từ từ nước vào acid và khuấy đều.</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sz w:val="24"/>
          <w:szCs w:val="26"/>
        </w:rPr>
        <w:t>rót từ từ acid vào nước và khuấy đều.</w:t>
      </w:r>
      <w:r>
        <w:rPr>
          <w:rFonts w:ascii="Times New Roman" w:hAnsi="Times New Roman" w:cs="Times New Roman"/>
          <w:color w:val="000000"/>
          <w:sz w:val="24"/>
          <w:szCs w:val="26"/>
        </w:rPr>
        <w:tab/>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sz w:val="24"/>
          <w:szCs w:val="26"/>
        </w:rPr>
        <w:t>rót nhanh acid vào nước và khuấy đều.</w:t>
      </w:r>
    </w:p>
    <w:p w:rsidR="00B3065A" w:rsidRPr="00E11FC8" w:rsidRDefault="00B3065A" w:rsidP="00B3065A">
      <w:pPr>
        <w:spacing w:line="240" w:lineRule="auto"/>
        <w:rPr>
          <w:rFonts w:cs="Times New Roman"/>
          <w:sz w:val="26"/>
          <w:szCs w:val="26"/>
        </w:rPr>
      </w:pPr>
      <w:r w:rsidRPr="00D22F58">
        <w:rPr>
          <w:rFonts w:ascii="Times New Roman" w:hAnsi="Times New Roman"/>
          <w:b/>
          <w:color w:val="FF0000"/>
          <w:sz w:val="24"/>
        </w:rPr>
        <w:t>Câu 28:</w:t>
      </w:r>
      <w:r>
        <w:rPr>
          <w:rFonts w:ascii="Times New Roman" w:hAnsi="Times New Roman"/>
          <w:b/>
          <w:color w:val="000000"/>
          <w:sz w:val="24"/>
        </w:rPr>
        <w:t xml:space="preserve"> </w:t>
      </w:r>
      <w:r w:rsidRPr="00E11FC8">
        <w:rPr>
          <w:rFonts w:ascii="Times New Roman" w:hAnsi="Times New Roman" w:cs="Times New Roman"/>
          <w:color w:val="000000"/>
          <w:sz w:val="24"/>
          <w:szCs w:val="26"/>
        </w:rPr>
        <w:t>Phát biểu nào dưới đây là đúng?</w:t>
      </w:r>
    </w:p>
    <w:p w:rsidR="00B3065A" w:rsidRDefault="00B3065A" w:rsidP="00B3065A">
      <w:pPr>
        <w:tabs>
          <w:tab w:val="left" w:pos="283"/>
        </w:tabs>
      </w:pPr>
      <w:r>
        <w:rPr>
          <w:rStyle w:val="YoungMixChar"/>
          <w:b/>
        </w:rPr>
        <w:tab/>
      </w:r>
      <w:r w:rsidRPr="00D22F58">
        <w:rPr>
          <w:rStyle w:val="YoungMixChar"/>
          <w:b/>
          <w:color w:val="0066FF"/>
        </w:rPr>
        <w:t>A.</w:t>
      </w:r>
      <w:r>
        <w:rPr>
          <w:rStyle w:val="YoungMixChar"/>
          <w:b/>
        </w:rPr>
        <w:t xml:space="preserve"> </w:t>
      </w:r>
      <w:r w:rsidRPr="00E11FC8">
        <w:rPr>
          <w:rFonts w:ascii="Times New Roman" w:hAnsi="Times New Roman" w:cs="Times New Roman"/>
          <w:color w:val="000000"/>
          <w:position w:val="-12"/>
          <w:sz w:val="24"/>
          <w:szCs w:val="26"/>
        </w:rPr>
        <w:object w:dxaOrig="499" w:dyaOrig="360">
          <v:shape id="_x0000_i1107" type="#_x0000_t75" style="width:24.75pt;height:18pt" o:ole="">
            <v:imagedata r:id="rId154" o:title=""/>
          </v:shape>
          <o:OLEObject Type="Embed" ProgID="Equation.DSMT4" ShapeID="_x0000_i1107" DrawAspect="Content" ObjectID="_1762625692" r:id="rId155"/>
        </w:object>
      </w:r>
      <w:r w:rsidRPr="00E11FC8">
        <w:rPr>
          <w:rFonts w:ascii="Times New Roman" w:hAnsi="Times New Roman" w:cs="Times New Roman"/>
          <w:color w:val="000000"/>
          <w:sz w:val="24"/>
          <w:szCs w:val="26"/>
        </w:rPr>
        <w:t xml:space="preserve"> là chất khử mạnh, tính base yếu.</w:t>
      </w:r>
      <w:r>
        <w:rPr>
          <w:rFonts w:ascii="Times New Roman" w:hAnsi="Times New Roman" w:cs="Times New Roman"/>
          <w:color w:val="000000"/>
          <w:sz w:val="24"/>
          <w:szCs w:val="26"/>
        </w:rPr>
        <w:tab/>
      </w:r>
      <w:r>
        <w:rPr>
          <w:rStyle w:val="YoungMixChar"/>
          <w:b/>
        </w:rPr>
        <w:tab/>
      </w:r>
      <w:r w:rsidRPr="00D22F58">
        <w:rPr>
          <w:rStyle w:val="YoungMixChar"/>
          <w:b/>
          <w:color w:val="0066FF"/>
        </w:rPr>
        <w:t>B.</w:t>
      </w:r>
      <w:r>
        <w:rPr>
          <w:rStyle w:val="YoungMixChar"/>
          <w:b/>
        </w:rPr>
        <w:t xml:space="preserve"> </w:t>
      </w:r>
      <w:r w:rsidRPr="00E11FC8">
        <w:rPr>
          <w:rFonts w:ascii="Times New Roman" w:hAnsi="Times New Roman" w:cs="Times New Roman"/>
          <w:color w:val="000000"/>
          <w:position w:val="-12"/>
          <w:sz w:val="24"/>
          <w:szCs w:val="26"/>
        </w:rPr>
        <w:object w:dxaOrig="499" w:dyaOrig="360">
          <v:shape id="_x0000_i1108" type="#_x0000_t75" style="width:24.75pt;height:18pt" o:ole="">
            <v:imagedata r:id="rId156" o:title=""/>
          </v:shape>
          <o:OLEObject Type="Embed" ProgID="Equation.DSMT4" ShapeID="_x0000_i1108" DrawAspect="Content" ObjectID="_1762625693" r:id="rId157"/>
        </w:object>
      </w:r>
      <w:r w:rsidRPr="00E11FC8">
        <w:rPr>
          <w:rFonts w:ascii="Times New Roman" w:hAnsi="Times New Roman" w:cs="Times New Roman"/>
          <w:color w:val="000000"/>
          <w:sz w:val="24"/>
          <w:szCs w:val="26"/>
        </w:rPr>
        <w:t xml:space="preserve"> có tính oxi hóa mạnh, tính base yếu.</w:t>
      </w:r>
    </w:p>
    <w:p w:rsidR="00B3065A" w:rsidRDefault="00B3065A" w:rsidP="00B3065A">
      <w:pPr>
        <w:tabs>
          <w:tab w:val="left" w:pos="283"/>
        </w:tabs>
      </w:pPr>
      <w:r>
        <w:rPr>
          <w:rStyle w:val="YoungMixChar"/>
          <w:b/>
        </w:rPr>
        <w:tab/>
      </w:r>
      <w:r w:rsidRPr="00D22F58">
        <w:rPr>
          <w:rStyle w:val="YoungMixChar"/>
          <w:b/>
          <w:color w:val="0066FF"/>
        </w:rPr>
        <w:t>C.</w:t>
      </w:r>
      <w:r>
        <w:rPr>
          <w:rStyle w:val="YoungMixChar"/>
          <w:b/>
        </w:rPr>
        <w:t xml:space="preserve"> </w:t>
      </w:r>
      <w:r w:rsidRPr="00E11FC8">
        <w:rPr>
          <w:rFonts w:ascii="Times New Roman" w:hAnsi="Times New Roman" w:cs="Times New Roman"/>
          <w:color w:val="000000"/>
          <w:position w:val="-12"/>
          <w:sz w:val="24"/>
          <w:szCs w:val="26"/>
        </w:rPr>
        <w:object w:dxaOrig="499" w:dyaOrig="360">
          <v:shape id="_x0000_i1109" type="#_x0000_t75" style="width:24.75pt;height:18pt" o:ole="">
            <v:imagedata r:id="rId158" o:title=""/>
          </v:shape>
          <o:OLEObject Type="Embed" ProgID="Equation.DSMT4" ShapeID="_x0000_i1109" DrawAspect="Content" ObjectID="_1762625694" r:id="rId159"/>
        </w:object>
      </w:r>
      <w:r w:rsidRPr="00E11FC8">
        <w:rPr>
          <w:rFonts w:ascii="Times New Roman" w:hAnsi="Times New Roman" w:cs="Times New Roman"/>
          <w:color w:val="000000"/>
          <w:sz w:val="24"/>
          <w:szCs w:val="26"/>
        </w:rPr>
        <w:t xml:space="preserve"> là chất oxi hóa mạnh, tính acid mạnh.</w:t>
      </w:r>
      <w:r>
        <w:rPr>
          <w:rStyle w:val="YoungMixChar"/>
          <w:b/>
        </w:rPr>
        <w:tab/>
      </w:r>
      <w:r w:rsidRPr="00D22F58">
        <w:rPr>
          <w:rStyle w:val="YoungMixChar"/>
          <w:b/>
          <w:color w:val="0066FF"/>
        </w:rPr>
        <w:t>D.</w:t>
      </w:r>
      <w:r>
        <w:rPr>
          <w:rStyle w:val="YoungMixChar"/>
          <w:b/>
        </w:rPr>
        <w:t xml:space="preserve"> </w:t>
      </w:r>
      <w:r w:rsidRPr="00E11FC8">
        <w:rPr>
          <w:rFonts w:ascii="Times New Roman" w:hAnsi="Times New Roman" w:cs="Times New Roman"/>
          <w:color w:val="000000"/>
          <w:position w:val="-12"/>
          <w:sz w:val="24"/>
          <w:szCs w:val="26"/>
        </w:rPr>
        <w:object w:dxaOrig="499" w:dyaOrig="360">
          <v:shape id="_x0000_i1110" type="#_x0000_t75" style="width:24.75pt;height:18pt" o:ole="">
            <v:imagedata r:id="rId160" o:title=""/>
          </v:shape>
          <o:OLEObject Type="Embed" ProgID="Equation.DSMT4" ShapeID="_x0000_i1110" DrawAspect="Content" ObjectID="_1762625695" r:id="rId161"/>
        </w:object>
      </w:r>
      <w:r w:rsidRPr="00E11FC8">
        <w:rPr>
          <w:rFonts w:ascii="Times New Roman" w:hAnsi="Times New Roman" w:cs="Times New Roman"/>
          <w:color w:val="000000"/>
          <w:sz w:val="24"/>
          <w:szCs w:val="26"/>
        </w:rPr>
        <w:t xml:space="preserve"> có tính khử mạnh, tính base mạnh.</w:t>
      </w:r>
    </w:p>
    <w:p w:rsidR="00E11FC8" w:rsidRDefault="004A40E2" w:rsidP="00E11FC8">
      <w:pPr>
        <w:spacing w:after="0" w:line="420" w:lineRule="exact"/>
        <w:rPr>
          <w:rFonts w:ascii="Times New Roman" w:hAnsi="Times New Roman" w:cs="Times New Roman"/>
          <w:b/>
          <w:sz w:val="26"/>
          <w:szCs w:val="26"/>
        </w:rPr>
      </w:pPr>
      <w:r w:rsidRPr="00723302">
        <w:rPr>
          <w:rFonts w:ascii="Times New Roman" w:hAnsi="Times New Roman" w:cs="Times New Roman"/>
          <w:b/>
          <w:sz w:val="26"/>
          <w:szCs w:val="26"/>
          <w:highlight w:val="cyan"/>
        </w:rPr>
        <w:t>B - PHẦN T</w:t>
      </w:r>
      <w:r w:rsidR="00E11FC8" w:rsidRPr="00723302">
        <w:rPr>
          <w:rFonts w:ascii="Times New Roman" w:hAnsi="Times New Roman" w:cs="Times New Roman"/>
          <w:b/>
          <w:sz w:val="26"/>
          <w:szCs w:val="26"/>
          <w:highlight w:val="cyan"/>
        </w:rPr>
        <w:t>Ự</w:t>
      </w:r>
      <w:r w:rsidRPr="00723302">
        <w:rPr>
          <w:rFonts w:ascii="Times New Roman" w:hAnsi="Times New Roman" w:cs="Times New Roman"/>
          <w:b/>
          <w:sz w:val="26"/>
          <w:szCs w:val="26"/>
          <w:highlight w:val="cyan"/>
        </w:rPr>
        <w:t xml:space="preserve"> LU</w:t>
      </w:r>
      <w:r w:rsidR="00E11FC8" w:rsidRPr="00723302">
        <w:rPr>
          <w:rFonts w:ascii="Times New Roman" w:hAnsi="Times New Roman" w:cs="Times New Roman"/>
          <w:b/>
          <w:sz w:val="26"/>
          <w:szCs w:val="26"/>
          <w:highlight w:val="cyan"/>
        </w:rPr>
        <w:t>Ậ</w:t>
      </w:r>
      <w:r w:rsidRPr="00723302">
        <w:rPr>
          <w:rFonts w:ascii="Times New Roman" w:hAnsi="Times New Roman" w:cs="Times New Roman"/>
          <w:b/>
          <w:sz w:val="26"/>
          <w:szCs w:val="26"/>
          <w:highlight w:val="cyan"/>
        </w:rPr>
        <w:t>N:</w:t>
      </w:r>
    </w:p>
    <w:p w:rsidR="004E5985" w:rsidRPr="00E11FC8" w:rsidRDefault="004A40E2" w:rsidP="00E11FC8">
      <w:pPr>
        <w:spacing w:after="0" w:line="420" w:lineRule="exact"/>
        <w:rPr>
          <w:rFonts w:ascii="Times New Roman" w:hAnsi="Times New Roman" w:cs="Times New Roman"/>
          <w:sz w:val="26"/>
          <w:szCs w:val="26"/>
        </w:rPr>
      </w:pPr>
      <w:r w:rsidRPr="00E11FC8">
        <w:rPr>
          <w:rFonts w:ascii="Times New Roman" w:hAnsi="Times New Roman" w:cs="Times New Roman"/>
          <w:b/>
          <w:color w:val="FF0000"/>
          <w:sz w:val="26"/>
          <w:szCs w:val="26"/>
        </w:rPr>
        <w:t>Câu 1.</w:t>
      </w:r>
      <w:r w:rsidRPr="00E11FC8">
        <w:rPr>
          <w:rFonts w:ascii="Times New Roman" w:hAnsi="Times New Roman" w:cs="Times New Roman"/>
          <w:sz w:val="26"/>
          <w:szCs w:val="26"/>
        </w:rPr>
        <w:t xml:space="preserve"> (1 điểm)</w:t>
      </w:r>
    </w:p>
    <w:p w:rsidR="004E5985" w:rsidRPr="00E11FC8" w:rsidRDefault="004A40E2" w:rsidP="00E11FC8">
      <w:pPr>
        <w:spacing w:after="0"/>
        <w:rPr>
          <w:rFonts w:ascii="Times New Roman" w:hAnsi="Times New Roman" w:cs="Times New Roman"/>
          <w:sz w:val="26"/>
          <w:szCs w:val="26"/>
        </w:rPr>
      </w:pPr>
      <w:r w:rsidRPr="00E11FC8">
        <w:rPr>
          <w:rFonts w:ascii="Times New Roman" w:hAnsi="Times New Roman" w:cs="Times New Roman"/>
          <w:sz w:val="26"/>
          <w:szCs w:val="26"/>
        </w:rPr>
        <w:t xml:space="preserve">Cho </w:t>
      </w:r>
      <w:r w:rsidR="00B86886" w:rsidRPr="00E11FC8">
        <w:rPr>
          <w:rFonts w:ascii="Times New Roman" w:hAnsi="Times New Roman" w:cs="Times New Roman"/>
          <w:position w:val="-10"/>
          <w:sz w:val="26"/>
          <w:szCs w:val="26"/>
        </w:rPr>
        <w:object w:dxaOrig="1060" w:dyaOrig="320">
          <v:shape id="_x0000_i1025" type="#_x0000_t75" style="width:53.25pt;height:15.75pt" o:ole="">
            <v:imagedata r:id="rId162" o:title=""/>
          </v:shape>
          <o:OLEObject Type="Embed" ProgID="Equation.DSMT4" ShapeID="_x0000_i1025" DrawAspect="Content" ObjectID="_1762625696" r:id="rId163"/>
        </w:object>
      </w:r>
      <w:r w:rsidRPr="00E11FC8">
        <w:rPr>
          <w:rFonts w:ascii="Times New Roman" w:hAnsi="Times New Roman" w:cs="Times New Roman"/>
          <w:sz w:val="26"/>
          <w:szCs w:val="26"/>
        </w:rPr>
        <w:t xml:space="preserve"> một loại hợp chất oleum vào nước thu được </w:t>
      </w:r>
      <w:r w:rsidR="00B86886" w:rsidRPr="00E11FC8">
        <w:rPr>
          <w:rFonts w:ascii="Times New Roman" w:hAnsi="Times New Roman" w:cs="Times New Roman"/>
          <w:position w:val="-6"/>
          <w:sz w:val="26"/>
          <w:szCs w:val="26"/>
        </w:rPr>
        <w:object w:dxaOrig="680" w:dyaOrig="279">
          <v:shape id="_x0000_i1026" type="#_x0000_t75" style="width:33.75pt;height:14.25pt" o:ole="">
            <v:imagedata r:id="rId164" o:title=""/>
          </v:shape>
          <o:OLEObject Type="Embed" ProgID="Equation.DSMT4" ShapeID="_x0000_i1026" DrawAspect="Content" ObjectID="_1762625697" r:id="rId165"/>
        </w:object>
      </w:r>
      <w:r w:rsidRPr="00E11FC8">
        <w:rPr>
          <w:rFonts w:ascii="Times New Roman" w:hAnsi="Times New Roman" w:cs="Times New Roman"/>
          <w:sz w:val="26"/>
          <w:szCs w:val="26"/>
        </w:rPr>
        <w:t xml:space="preserve"> dung dịch </w:t>
      </w:r>
      <w:r w:rsidR="00B86886" w:rsidRPr="00E11FC8">
        <w:rPr>
          <w:rFonts w:ascii="Times New Roman" w:hAnsi="Times New Roman" w:cs="Times New Roman"/>
          <w:position w:val="-4"/>
          <w:sz w:val="26"/>
          <w:szCs w:val="26"/>
        </w:rPr>
        <w:object w:dxaOrig="260" w:dyaOrig="260">
          <v:shape id="_x0000_i1027" type="#_x0000_t75" style="width:12.75pt;height:12.75pt" o:ole="">
            <v:imagedata r:id="rId166" o:title=""/>
          </v:shape>
          <o:OLEObject Type="Embed" ProgID="Equation.DSMT4" ShapeID="_x0000_i1027" DrawAspect="Content" ObjectID="_1762625698" r:id="rId167"/>
        </w:object>
      </w:r>
      <w:r w:rsidRPr="00E11FC8">
        <w:rPr>
          <w:rFonts w:ascii="Times New Roman" w:hAnsi="Times New Roman" w:cs="Times New Roman"/>
          <w:sz w:val="26"/>
          <w:szCs w:val="26"/>
        </w:rPr>
        <w:t xml:space="preserve">. Để trung hoà </w:t>
      </w:r>
      <w:r w:rsidR="00B86886" w:rsidRPr="00E11FC8">
        <w:rPr>
          <w:rFonts w:ascii="Times New Roman" w:hAnsi="Times New Roman" w:cs="Times New Roman"/>
          <w:position w:val="-6"/>
          <w:sz w:val="26"/>
          <w:szCs w:val="26"/>
        </w:rPr>
        <w:object w:dxaOrig="660" w:dyaOrig="279">
          <v:shape id="_x0000_i1028" type="#_x0000_t75" style="width:33pt;height:14.25pt" o:ole="">
            <v:imagedata r:id="rId168" o:title=""/>
          </v:shape>
          <o:OLEObject Type="Embed" ProgID="Equation.DSMT4" ShapeID="_x0000_i1028" DrawAspect="Content" ObjectID="_1762625699" r:id="rId169"/>
        </w:object>
      </w:r>
      <w:r w:rsidRPr="00E11FC8">
        <w:rPr>
          <w:rFonts w:ascii="Times New Roman" w:hAnsi="Times New Roman" w:cs="Times New Roman"/>
          <w:sz w:val="26"/>
          <w:szCs w:val="26"/>
        </w:rPr>
        <w:t xml:space="preserve"> dung dịch </w:t>
      </w:r>
      <w:r w:rsidR="00B86886" w:rsidRPr="00E11FC8">
        <w:rPr>
          <w:rFonts w:ascii="Times New Roman" w:hAnsi="Times New Roman" w:cs="Times New Roman"/>
          <w:position w:val="-4"/>
          <w:sz w:val="26"/>
          <w:szCs w:val="26"/>
        </w:rPr>
        <w:object w:dxaOrig="260" w:dyaOrig="260">
          <v:shape id="_x0000_i1029" type="#_x0000_t75" style="width:12.75pt;height:12.75pt" o:ole="">
            <v:imagedata r:id="rId170" o:title=""/>
          </v:shape>
          <o:OLEObject Type="Embed" ProgID="Equation.DSMT4" ShapeID="_x0000_i1029" DrawAspect="Content" ObjectID="_1762625700" r:id="rId171"/>
        </w:object>
      </w:r>
      <w:r w:rsidRPr="00E11FC8">
        <w:rPr>
          <w:rFonts w:ascii="Times New Roman" w:hAnsi="Times New Roman" w:cs="Times New Roman"/>
          <w:sz w:val="26"/>
          <w:szCs w:val="26"/>
        </w:rPr>
        <w:t xml:space="preserve"> cần dùng </w:t>
      </w:r>
      <w:r w:rsidR="00B86886" w:rsidRPr="00E11FC8">
        <w:rPr>
          <w:rFonts w:ascii="Times New Roman" w:hAnsi="Times New Roman" w:cs="Times New Roman"/>
          <w:position w:val="-6"/>
          <w:sz w:val="26"/>
          <w:szCs w:val="26"/>
        </w:rPr>
        <w:object w:dxaOrig="680" w:dyaOrig="279">
          <v:shape id="_x0000_i1030" type="#_x0000_t75" style="width:33.75pt;height:14.25pt" o:ole="">
            <v:imagedata r:id="rId172" o:title=""/>
          </v:shape>
          <o:OLEObject Type="Embed" ProgID="Equation.DSMT4" ShapeID="_x0000_i1030" DrawAspect="Content" ObjectID="_1762625701" r:id="rId173"/>
        </w:object>
      </w:r>
      <w:r w:rsidRPr="00E11FC8">
        <w:rPr>
          <w:rFonts w:ascii="Times New Roman" w:hAnsi="Times New Roman" w:cs="Times New Roman"/>
          <w:sz w:val="26"/>
          <w:szCs w:val="26"/>
        </w:rPr>
        <w:t xml:space="preserve"> dung dịch </w:t>
      </w:r>
      <w:r w:rsidR="00B86886" w:rsidRPr="00E11FC8">
        <w:rPr>
          <w:rFonts w:ascii="Times New Roman" w:hAnsi="Times New Roman" w:cs="Times New Roman"/>
          <w:position w:val="-10"/>
          <w:sz w:val="26"/>
          <w:szCs w:val="26"/>
        </w:rPr>
        <w:object w:dxaOrig="1240" w:dyaOrig="320">
          <v:shape id="_x0000_i1031" type="#_x0000_t75" style="width:62.25pt;height:15.75pt" o:ole="">
            <v:imagedata r:id="rId174" o:title=""/>
          </v:shape>
          <o:OLEObject Type="Embed" ProgID="Equation.DSMT4" ShapeID="_x0000_i1031" DrawAspect="Content" ObjectID="_1762625702" r:id="rId175"/>
        </w:object>
      </w:r>
      <w:r w:rsidRPr="00E11FC8">
        <w:rPr>
          <w:rFonts w:ascii="Times New Roman" w:hAnsi="Times New Roman" w:cs="Times New Roman"/>
          <w:sz w:val="26"/>
          <w:szCs w:val="26"/>
        </w:rPr>
        <w:t>. Xác định phần trăm về khối lượng của nguyên tố lưu huỳnh trong oleum trên.</w:t>
      </w:r>
    </w:p>
    <w:p w:rsidR="004E5985" w:rsidRPr="00E11FC8" w:rsidRDefault="004A40E2" w:rsidP="00E11FC8">
      <w:pPr>
        <w:spacing w:after="0"/>
        <w:rPr>
          <w:rFonts w:ascii="Times New Roman" w:hAnsi="Times New Roman" w:cs="Times New Roman"/>
          <w:sz w:val="26"/>
          <w:szCs w:val="26"/>
        </w:rPr>
      </w:pPr>
      <w:r w:rsidRPr="00E11FC8">
        <w:rPr>
          <w:rFonts w:ascii="Times New Roman" w:hAnsi="Times New Roman" w:cs="Times New Roman"/>
          <w:b/>
          <w:color w:val="FF0000"/>
          <w:sz w:val="26"/>
          <w:szCs w:val="26"/>
        </w:rPr>
        <w:t>Câu 2.</w:t>
      </w:r>
      <w:r w:rsidRPr="00E11FC8">
        <w:rPr>
          <w:rFonts w:ascii="Times New Roman" w:hAnsi="Times New Roman" w:cs="Times New Roman"/>
          <w:sz w:val="26"/>
          <w:szCs w:val="26"/>
        </w:rPr>
        <w:t xml:space="preserve"> (1 điểm)</w:t>
      </w:r>
    </w:p>
    <w:p w:rsidR="004E5985" w:rsidRPr="00E11FC8" w:rsidRDefault="004A40E2" w:rsidP="00E11FC8">
      <w:pPr>
        <w:spacing w:after="0"/>
        <w:rPr>
          <w:rFonts w:ascii="Times New Roman" w:hAnsi="Times New Roman" w:cs="Times New Roman"/>
          <w:sz w:val="26"/>
          <w:szCs w:val="26"/>
        </w:rPr>
      </w:pPr>
      <w:r w:rsidRPr="00E11FC8">
        <w:rPr>
          <w:rFonts w:ascii="Times New Roman" w:hAnsi="Times New Roman" w:cs="Times New Roman"/>
          <w:sz w:val="26"/>
          <w:szCs w:val="26"/>
        </w:rPr>
        <w:t xml:space="preserve">Viết công thức cấu tạo thu gọn của các chất hữu cơ có công thức phân tử: </w:t>
      </w:r>
      <w:r w:rsidR="00B86886" w:rsidRPr="00E11FC8">
        <w:rPr>
          <w:rFonts w:ascii="Times New Roman" w:hAnsi="Times New Roman" w:cs="Times New Roman"/>
          <w:position w:val="-12"/>
          <w:sz w:val="26"/>
          <w:szCs w:val="26"/>
        </w:rPr>
        <w:object w:dxaOrig="820" w:dyaOrig="360">
          <v:shape id="_x0000_i1032" type="#_x0000_t75" style="width:41.25pt;height:18pt" o:ole="">
            <v:imagedata r:id="rId176" o:title=""/>
          </v:shape>
          <o:OLEObject Type="Embed" ProgID="Equation.DSMT4" ShapeID="_x0000_i1032" DrawAspect="Content" ObjectID="_1762625703" r:id="rId177"/>
        </w:object>
      </w:r>
      <w:r w:rsidRPr="00E11FC8">
        <w:rPr>
          <w:rFonts w:ascii="Times New Roman" w:hAnsi="Times New Roman" w:cs="Times New Roman"/>
          <w:sz w:val="26"/>
          <w:szCs w:val="26"/>
        </w:rPr>
        <w:t>.</w:t>
      </w:r>
    </w:p>
    <w:p w:rsidR="004E5985" w:rsidRPr="00E11FC8" w:rsidRDefault="004A40E2" w:rsidP="00E11FC8">
      <w:pPr>
        <w:spacing w:after="0"/>
        <w:rPr>
          <w:rFonts w:ascii="Times New Roman" w:hAnsi="Times New Roman" w:cs="Times New Roman"/>
          <w:color w:val="000000" w:themeColor="text1"/>
          <w:sz w:val="26"/>
          <w:szCs w:val="26"/>
        </w:rPr>
      </w:pPr>
      <w:r w:rsidRPr="00E11FC8">
        <w:rPr>
          <w:rFonts w:ascii="Times New Roman" w:hAnsi="Times New Roman" w:cs="Times New Roman"/>
          <w:b/>
          <w:color w:val="FF0000"/>
          <w:sz w:val="26"/>
          <w:szCs w:val="26"/>
        </w:rPr>
        <w:t xml:space="preserve">Câu 3: </w:t>
      </w:r>
      <w:r w:rsidRPr="00E11FC8">
        <w:rPr>
          <w:rFonts w:ascii="Times New Roman" w:hAnsi="Times New Roman" w:cs="Times New Roman"/>
          <w:color w:val="000000" w:themeColor="text1"/>
          <w:sz w:val="26"/>
          <w:szCs w:val="26"/>
        </w:rPr>
        <w:t>(1 điểm)</w:t>
      </w:r>
    </w:p>
    <w:p w:rsidR="004E5985" w:rsidRDefault="004A40E2" w:rsidP="00E11FC8">
      <w:pPr>
        <w:spacing w:after="0"/>
        <w:rPr>
          <w:rFonts w:ascii="Times New Roman" w:hAnsi="Times New Roman" w:cs="Times New Roman"/>
          <w:sz w:val="26"/>
          <w:szCs w:val="26"/>
        </w:rPr>
      </w:pPr>
      <w:r w:rsidRPr="00E11FC8">
        <w:rPr>
          <w:rFonts w:ascii="Times New Roman" w:hAnsi="Times New Roman" w:cs="Times New Roman"/>
          <w:color w:val="000000" w:themeColor="text1"/>
          <w:sz w:val="26"/>
          <w:szCs w:val="26"/>
        </w:rPr>
        <w:t xml:space="preserve">Retinol và vitamin </w:t>
      </w:r>
      <w:r w:rsidR="00B86886" w:rsidRPr="00E11FC8">
        <w:rPr>
          <w:rFonts w:ascii="Times New Roman" w:hAnsi="Times New Roman" w:cs="Times New Roman"/>
          <w:color w:val="000000" w:themeColor="text1"/>
          <w:position w:val="-4"/>
          <w:sz w:val="26"/>
          <w:szCs w:val="26"/>
        </w:rPr>
        <w:object w:dxaOrig="260" w:dyaOrig="260">
          <v:shape id="_x0000_i1033" type="#_x0000_t75" style="width:12.75pt;height:12.75pt" o:ole="">
            <v:imagedata r:id="rId178" o:title=""/>
          </v:shape>
          <o:OLEObject Type="Embed" ProgID="Equation.DSMT4" ShapeID="_x0000_i1033" DrawAspect="Content" ObjectID="_1762625704" r:id="rId179"/>
        </w:object>
      </w:r>
      <w:r w:rsidRPr="00E11FC8">
        <w:rPr>
          <w:rFonts w:ascii="Times New Roman" w:hAnsi="Times New Roman" w:cs="Times New Roman"/>
          <w:color w:val="000000" w:themeColor="text1"/>
          <w:sz w:val="26"/>
          <w:szCs w:val="26"/>
        </w:rPr>
        <w:t xml:space="preserve"> có nguồn gốc động vật, có vai trò hỗ trợ thị giác của mắt. Để xác định công thức phân tử của các hợp chất này, người ta đã tiến hành </w:t>
      </w:r>
      <w:r w:rsidRPr="00E11FC8">
        <w:rPr>
          <w:rFonts w:ascii="Times New Roman" w:hAnsi="Times New Roman" w:cs="Times New Roman"/>
          <w:sz w:val="26"/>
          <w:szCs w:val="26"/>
        </w:rPr>
        <w:t>phân tích nguyên tố và đo phổ khối lượng. Kềt quả khảo sát được trình bày trong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533"/>
        <w:gridCol w:w="925"/>
        <w:gridCol w:w="925"/>
        <w:gridCol w:w="795"/>
        <w:gridCol w:w="4524"/>
      </w:tblGrid>
      <w:tr w:rsidR="00B3065A" w:rsidRPr="002926F6" w:rsidTr="00BE590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Hợp chất</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position w:val="-6"/>
                <w:sz w:val="26"/>
                <w:szCs w:val="26"/>
              </w:rPr>
              <w:object w:dxaOrig="440" w:dyaOrig="279">
                <v:shape id="_x0000_i1111" type="#_x0000_t75" style="width:21.75pt;height:14.25pt" o:ole="">
                  <v:imagedata r:id="rId180" o:title=""/>
                </v:shape>
                <o:OLEObject Type="Embed" ProgID="Equation.DSMT4" ShapeID="_x0000_i1111" DrawAspect="Content" ObjectID="_1762625705" r:id="rId181"/>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position w:val="-6"/>
                <w:sz w:val="26"/>
                <w:szCs w:val="26"/>
              </w:rPr>
              <w:object w:dxaOrig="440" w:dyaOrig="279">
                <v:shape id="_x0000_i1112" type="#_x0000_t75" style="width:21.75pt;height:14.25pt" o:ole="">
                  <v:imagedata r:id="rId182" o:title=""/>
                </v:shape>
                <o:OLEObject Type="Embed" ProgID="Equation.DSMT4" ShapeID="_x0000_i1112" DrawAspect="Content" ObjectID="_1762625706" r:id="rId183"/>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position w:val="-6"/>
                <w:sz w:val="26"/>
                <w:szCs w:val="26"/>
              </w:rPr>
              <w:object w:dxaOrig="440" w:dyaOrig="279">
                <v:shape id="_x0000_i1113" type="#_x0000_t75" style="width:21.75pt;height:14.25pt" o:ole="">
                  <v:imagedata r:id="rId184" o:title=""/>
                </v:shape>
                <o:OLEObject Type="Embed" ProgID="Equation.DSMT4" ShapeID="_x0000_i1113" DrawAspect="Content" ObjectID="_1762625707" r:id="rId185"/>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 xml:space="preserve">Giá trị </w:t>
            </w:r>
            <w:r w:rsidRPr="002926F6">
              <w:rPr>
                <w:rFonts w:ascii="Times New Roman" w:hAnsi="Times New Roman" w:cs="Times New Roman"/>
                <w:position w:val="-6"/>
                <w:sz w:val="26"/>
                <w:szCs w:val="26"/>
              </w:rPr>
              <w:object w:dxaOrig="540" w:dyaOrig="279">
                <v:shape id="_x0000_i1114" type="#_x0000_t75" style="width:27pt;height:14.25pt" o:ole="">
                  <v:imagedata r:id="rId186" o:title=""/>
                </v:shape>
                <o:OLEObject Type="Embed" ProgID="Equation.DSMT4" ShapeID="_x0000_i1114" DrawAspect="Content" ObjectID="_1762625708" r:id="rId187"/>
              </w:object>
            </w:r>
            <w:r w:rsidRPr="002926F6">
              <w:rPr>
                <w:rFonts w:ascii="Times New Roman" w:hAnsi="Times New Roman" w:cs="Times New Roman"/>
                <w:sz w:val="26"/>
                <w:szCs w:val="26"/>
              </w:rPr>
              <w:t xml:space="preserve"> của peak ion phân tử </w:t>
            </w:r>
            <w:r w:rsidRPr="002926F6">
              <w:rPr>
                <w:rFonts w:ascii="Times New Roman" w:hAnsi="Times New Roman" w:cs="Times New Roman"/>
                <w:position w:val="-16"/>
                <w:sz w:val="26"/>
                <w:szCs w:val="26"/>
              </w:rPr>
              <w:object w:dxaOrig="620" w:dyaOrig="440">
                <v:shape id="_x0000_i1115" type="#_x0000_t75" style="width:30.75pt;height:21.75pt" o:ole="">
                  <v:imagedata r:id="rId188" o:title=""/>
                </v:shape>
                <o:OLEObject Type="Embed" ProgID="Equation.DSMT4" ShapeID="_x0000_i1115" DrawAspect="Content" ObjectID="_1762625709" r:id="rId189"/>
              </w:object>
            </w:r>
          </w:p>
        </w:tc>
      </w:tr>
      <w:tr w:rsidR="00B3065A" w:rsidRPr="002926F6" w:rsidTr="00BE5906">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 xml:space="preserve">Vitamin </w:t>
            </w:r>
            <w:r w:rsidRPr="002926F6">
              <w:rPr>
                <w:rFonts w:ascii="Times New Roman" w:hAnsi="Times New Roman" w:cs="Times New Roman"/>
                <w:position w:val="-4"/>
                <w:sz w:val="26"/>
                <w:szCs w:val="26"/>
              </w:rPr>
              <w:object w:dxaOrig="260" w:dyaOrig="260">
                <v:shape id="_x0000_i1116" type="#_x0000_t75" style="width:12.75pt;height:12.75pt" o:ole="">
                  <v:imagedata r:id="rId190" o:title=""/>
                </v:shape>
                <o:OLEObject Type="Embed" ProgID="Equation.DSMT4" ShapeID="_x0000_i1116" DrawAspect="Content" ObjectID="_1762625710" r:id="rId191"/>
              </w:object>
            </w:r>
          </w:p>
        </w:tc>
        <w:tc>
          <w:tcPr>
            <w:tcW w:w="0" w:type="auto"/>
            <w:tcBorders>
              <w:bottom w:val="single" w:sz="8" w:space="0" w:color="000000"/>
              <w:right w:val="single" w:sz="8" w:space="0" w:color="000000"/>
            </w:tcBorders>
            <w:shd w:val="clear" w:color="auto" w:fill="FDE9D9" w:themeFill="accent6" w:themeFillTint="33"/>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83,92</w:t>
            </w:r>
          </w:p>
        </w:tc>
        <w:tc>
          <w:tcPr>
            <w:tcW w:w="0" w:type="auto"/>
            <w:tcBorders>
              <w:bottom w:val="single" w:sz="8" w:space="0" w:color="000000"/>
              <w:right w:val="single" w:sz="8" w:space="0" w:color="000000"/>
            </w:tcBorders>
            <w:shd w:val="clear" w:color="auto" w:fill="FDE9D9" w:themeFill="accent6" w:themeFillTint="33"/>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10,49</w:t>
            </w:r>
          </w:p>
        </w:tc>
        <w:tc>
          <w:tcPr>
            <w:tcW w:w="0" w:type="auto"/>
            <w:tcBorders>
              <w:bottom w:val="single" w:sz="8" w:space="0" w:color="000000"/>
              <w:right w:val="single" w:sz="8" w:space="0" w:color="000000"/>
            </w:tcBorders>
            <w:shd w:val="clear" w:color="auto" w:fill="FDE9D9" w:themeFill="accent6" w:themeFillTint="33"/>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5,59</w:t>
            </w:r>
          </w:p>
        </w:tc>
        <w:tc>
          <w:tcPr>
            <w:tcW w:w="0" w:type="auto"/>
            <w:tcBorders>
              <w:bottom w:val="single" w:sz="8" w:space="0" w:color="000000"/>
              <w:right w:val="single" w:sz="8" w:space="0" w:color="000000"/>
            </w:tcBorders>
            <w:shd w:val="clear" w:color="auto" w:fill="FDE9D9" w:themeFill="accent6" w:themeFillTint="33"/>
            <w:vAlign w:val="center"/>
          </w:tcPr>
          <w:p w:rsidR="00B3065A" w:rsidRPr="002926F6" w:rsidRDefault="00B3065A" w:rsidP="00BE5906">
            <w:pPr>
              <w:spacing w:after="0"/>
              <w:jc w:val="center"/>
              <w:rPr>
                <w:rFonts w:ascii="Times New Roman" w:hAnsi="Times New Roman" w:cs="Times New Roman"/>
                <w:sz w:val="26"/>
                <w:szCs w:val="26"/>
              </w:rPr>
            </w:pPr>
            <w:r w:rsidRPr="002926F6">
              <w:rPr>
                <w:rFonts w:ascii="Times New Roman" w:hAnsi="Times New Roman" w:cs="Times New Roman"/>
                <w:sz w:val="26"/>
                <w:szCs w:val="26"/>
              </w:rPr>
              <w:t>286</w:t>
            </w:r>
          </w:p>
        </w:tc>
      </w:tr>
    </w:tbl>
    <w:p w:rsidR="004E5985" w:rsidRPr="00E11FC8" w:rsidRDefault="004A40E2" w:rsidP="00E11FC8">
      <w:pPr>
        <w:spacing w:after="0"/>
        <w:rPr>
          <w:rFonts w:ascii="Times New Roman" w:hAnsi="Times New Roman" w:cs="Times New Roman"/>
          <w:sz w:val="26"/>
          <w:szCs w:val="26"/>
        </w:rPr>
      </w:pPr>
      <w:bookmarkStart w:id="0" w:name="_GoBack"/>
      <w:bookmarkEnd w:id="0"/>
      <w:r w:rsidRPr="00E11FC8">
        <w:rPr>
          <w:rFonts w:ascii="Times New Roman" w:hAnsi="Times New Roman" w:cs="Times New Roman"/>
          <w:sz w:val="26"/>
          <w:szCs w:val="26"/>
        </w:rPr>
        <w:t xml:space="preserve">Hãy lập công thức phân tử của vitamin </w:t>
      </w:r>
      <w:r w:rsidR="00B86886" w:rsidRPr="00E11FC8">
        <w:rPr>
          <w:rFonts w:ascii="Times New Roman" w:hAnsi="Times New Roman" w:cs="Times New Roman"/>
          <w:position w:val="-4"/>
          <w:sz w:val="26"/>
          <w:szCs w:val="26"/>
        </w:rPr>
        <w:object w:dxaOrig="260" w:dyaOrig="260">
          <v:shape id="_x0000_i1034" type="#_x0000_t75" style="width:12.75pt;height:12.75pt" o:ole="">
            <v:imagedata r:id="rId192" o:title=""/>
          </v:shape>
          <o:OLEObject Type="Embed" ProgID="Equation.DSMT4" ShapeID="_x0000_i1034" DrawAspect="Content" ObjectID="_1762625711" r:id="rId193"/>
        </w:object>
      </w:r>
    </w:p>
    <w:p w:rsidR="004E5985" w:rsidRPr="00853CFD" w:rsidRDefault="00853CFD" w:rsidP="00853CFD">
      <w:pPr>
        <w:spacing w:after="0" w:line="420" w:lineRule="exact"/>
        <w:jc w:val="center"/>
        <w:rPr>
          <w:rFonts w:ascii="Times New Roman" w:hAnsi="Times New Roman" w:cs="Times New Roman"/>
          <w:b/>
          <w:color w:val="FF0000"/>
          <w:sz w:val="26"/>
          <w:szCs w:val="26"/>
        </w:rPr>
      </w:pPr>
      <w:r w:rsidRPr="00853CFD">
        <w:rPr>
          <w:rFonts w:ascii="Times New Roman" w:hAnsi="Times New Roman" w:cs="Times New Roman"/>
          <w:b/>
          <w:color w:val="FF0000"/>
          <w:sz w:val="26"/>
          <w:szCs w:val="26"/>
        </w:rPr>
        <w:t>Đáp án</w:t>
      </w:r>
    </w:p>
    <w:tbl>
      <w:tblPr>
        <w:tblStyle w:val="TableGrid"/>
        <w:tblW w:w="0" w:type="auto"/>
        <w:jc w:val="center"/>
        <w:tblLook w:val="04A0" w:firstRow="1" w:lastRow="0" w:firstColumn="1" w:lastColumn="0" w:noHBand="0" w:noVBand="1"/>
      </w:tblPr>
      <w:tblGrid>
        <w:gridCol w:w="1265"/>
        <w:gridCol w:w="1265"/>
        <w:gridCol w:w="1265"/>
        <w:gridCol w:w="1265"/>
        <w:gridCol w:w="1265"/>
        <w:gridCol w:w="1265"/>
        <w:gridCol w:w="1266"/>
      </w:tblGrid>
      <w:tr w:rsidR="003B4404" w:rsidTr="00853CFD">
        <w:trPr>
          <w:jc w:val="center"/>
        </w:trPr>
        <w:tc>
          <w:tcPr>
            <w:tcW w:w="1265" w:type="dxa"/>
            <w:shd w:val="clear" w:color="auto" w:fill="4BACC6" w:themeFill="accent5"/>
            <w:vAlign w:val="center"/>
          </w:tcPr>
          <w:p w:rsidR="003B4404" w:rsidRPr="003B4404" w:rsidRDefault="003B4404" w:rsidP="00853CFD">
            <w:pPr>
              <w:jc w:val="center"/>
              <w:rPr>
                <w:b/>
                <w:sz w:val="26"/>
                <w:szCs w:val="26"/>
              </w:rPr>
            </w:pPr>
            <w:r w:rsidRPr="003B4404">
              <w:rPr>
                <w:rStyle w:val="MTConvertedEquation"/>
                <w:b/>
              </w:rPr>
              <w:t>1</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3</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4</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5</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6</w:t>
            </w:r>
          </w:p>
        </w:tc>
        <w:tc>
          <w:tcPr>
            <w:tcW w:w="1266"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7</w:t>
            </w:r>
          </w:p>
        </w:tc>
      </w:tr>
      <w:tr w:rsidR="003B4404" w:rsidTr="00853CFD">
        <w:trPr>
          <w:jc w:val="center"/>
        </w:trPr>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c>
          <w:tcPr>
            <w:tcW w:w="1266"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r>
      <w:tr w:rsidR="003B4404" w:rsidTr="00853CFD">
        <w:trPr>
          <w:jc w:val="center"/>
        </w:trPr>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8</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9</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10</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11</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12</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13</w:t>
            </w:r>
          </w:p>
        </w:tc>
        <w:tc>
          <w:tcPr>
            <w:tcW w:w="1266"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14</w:t>
            </w:r>
          </w:p>
        </w:tc>
      </w:tr>
      <w:tr w:rsidR="003B4404" w:rsidTr="00853CFD">
        <w:trPr>
          <w:jc w:val="center"/>
        </w:trPr>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6"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r>
      <w:tr w:rsidR="003B4404" w:rsidTr="00853CFD">
        <w:trPr>
          <w:jc w:val="center"/>
        </w:trPr>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15</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16</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17</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18</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rStyle w:val="MTConvertedEquation"/>
                <w:b/>
              </w:rPr>
              <w:t>1</w:t>
            </w:r>
            <w:r>
              <w:rPr>
                <w:rStyle w:val="MTConvertedEquation"/>
                <w:b/>
              </w:rPr>
              <w:t>9</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20</w:t>
            </w:r>
          </w:p>
        </w:tc>
        <w:tc>
          <w:tcPr>
            <w:tcW w:w="1266"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21</w:t>
            </w:r>
          </w:p>
        </w:tc>
      </w:tr>
      <w:tr w:rsidR="003B4404" w:rsidTr="00853CFD">
        <w:trPr>
          <w:jc w:val="center"/>
        </w:trPr>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6"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r>
      <w:tr w:rsidR="003B4404" w:rsidTr="00853CFD">
        <w:trPr>
          <w:jc w:val="center"/>
        </w:trPr>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22</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23</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24</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25</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26</w:t>
            </w:r>
          </w:p>
        </w:tc>
        <w:tc>
          <w:tcPr>
            <w:tcW w:w="1265"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27</w:t>
            </w:r>
          </w:p>
        </w:tc>
        <w:tc>
          <w:tcPr>
            <w:tcW w:w="1266" w:type="dxa"/>
            <w:shd w:val="clear" w:color="auto" w:fill="4BACC6" w:themeFill="accent5"/>
            <w:vAlign w:val="center"/>
          </w:tcPr>
          <w:p w:rsidR="003B4404" w:rsidRPr="003B4404" w:rsidRDefault="003B4404" w:rsidP="00853CFD">
            <w:pPr>
              <w:jc w:val="center"/>
              <w:rPr>
                <w:b/>
                <w:sz w:val="26"/>
                <w:szCs w:val="26"/>
              </w:rPr>
            </w:pPr>
            <w:r w:rsidRPr="003B4404">
              <w:rPr>
                <w:b/>
                <w:sz w:val="26"/>
                <w:szCs w:val="26"/>
              </w:rPr>
              <w:t>28</w:t>
            </w:r>
          </w:p>
        </w:tc>
      </w:tr>
      <w:tr w:rsidR="003B4404" w:rsidTr="00853CFD">
        <w:trPr>
          <w:jc w:val="center"/>
        </w:trPr>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B</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D</w:t>
            </w:r>
          </w:p>
        </w:tc>
        <w:tc>
          <w:tcPr>
            <w:tcW w:w="1265"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C</w:t>
            </w:r>
          </w:p>
        </w:tc>
        <w:tc>
          <w:tcPr>
            <w:tcW w:w="1266" w:type="dxa"/>
            <w:shd w:val="clear" w:color="auto" w:fill="FDE9D9" w:themeFill="accent6" w:themeFillTint="33"/>
            <w:vAlign w:val="center"/>
          </w:tcPr>
          <w:p w:rsidR="003B4404" w:rsidRPr="003B4404" w:rsidRDefault="003B4404" w:rsidP="00853CFD">
            <w:pPr>
              <w:jc w:val="center"/>
              <w:rPr>
                <w:b/>
                <w:sz w:val="26"/>
                <w:szCs w:val="26"/>
              </w:rPr>
            </w:pPr>
            <w:r w:rsidRPr="003B4404">
              <w:rPr>
                <w:rStyle w:val="MTConvertedEquation"/>
                <w:b/>
              </w:rPr>
              <w:t>A</w:t>
            </w:r>
          </w:p>
        </w:tc>
      </w:tr>
    </w:tbl>
    <w:p w:rsidR="004E5985" w:rsidRPr="00E11FC8" w:rsidRDefault="004E5985" w:rsidP="00853CFD">
      <w:pPr>
        <w:spacing w:after="0" w:line="420" w:lineRule="exact"/>
        <w:rPr>
          <w:rFonts w:ascii="Times New Roman" w:hAnsi="Times New Roman" w:cs="Times New Roman"/>
          <w:sz w:val="26"/>
          <w:szCs w:val="26"/>
        </w:rPr>
      </w:pPr>
    </w:p>
    <w:sectPr w:rsidR="004E5985" w:rsidRPr="00E11FC8" w:rsidSect="00B3065A">
      <w:headerReference w:type="default" r:id="rId194"/>
      <w:footerReference w:type="default" r:id="rId195"/>
      <w:pgSz w:w="12240" w:h="15840"/>
      <w:pgMar w:top="672" w:right="758" w:bottom="709" w:left="99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7B" w:rsidRDefault="0094567B" w:rsidP="00414705">
      <w:pPr>
        <w:spacing w:after="0" w:line="240" w:lineRule="auto"/>
      </w:pPr>
      <w:r>
        <w:separator/>
      </w:r>
    </w:p>
  </w:endnote>
  <w:endnote w:type="continuationSeparator" w:id="0">
    <w:p w:rsidR="0094567B" w:rsidRDefault="0094567B" w:rsidP="0041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C8" w:rsidRPr="00E11FC8" w:rsidRDefault="00E11FC8" w:rsidP="00E11FC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11FC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1234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1FC8">
      <w:rPr>
        <w:rFonts w:ascii="Times New Roman" w:eastAsia="SimSun" w:hAnsi="Times New Roman" w:cs="Times New Roman"/>
        <w:b/>
        <w:color w:val="00B0F0"/>
        <w:kern w:val="2"/>
        <w:sz w:val="24"/>
        <w:szCs w:val="24"/>
        <w:lang w:val="nl-NL" w:eastAsia="zh-CN"/>
      </w:rPr>
      <w:t/>
    </w:r>
    <w:r w:rsidRPr="00E11FC8">
      <w:rPr>
        <w:rFonts w:ascii="Times New Roman" w:eastAsia="SimSun" w:hAnsi="Times New Roman" w:cs="Times New Roman"/>
        <w:b/>
        <w:color w:val="FF0000"/>
        <w:kern w:val="2"/>
        <w:sz w:val="24"/>
        <w:szCs w:val="24"/>
        <w:lang w:val="nl-NL" w:eastAsia="zh-CN"/>
      </w:rPr>
      <w:t xml:space="preserve"/>
    </w:r>
    <w:r w:rsidRPr="00E11FC8">
      <w:rPr>
        <w:rFonts w:ascii="Times New Roman" w:eastAsia="SimSun" w:hAnsi="Times New Roman" w:cs="Times New Roman"/>
        <w:b/>
        <w:color w:val="000000"/>
        <w:kern w:val="2"/>
        <w:sz w:val="24"/>
        <w:szCs w:val="24"/>
        <w:lang w:eastAsia="zh-CN"/>
      </w:rPr>
      <w:t xml:space="preserve">                       </w:t>
    </w:r>
    <w:r w:rsidRPr="00E11FC8">
      <w:rPr>
        <w:rFonts w:ascii="Times New Roman" w:eastAsia="SimSun" w:hAnsi="Times New Roman" w:cs="Times New Roman"/>
        <w:b/>
        <w:color w:val="FF0000"/>
        <w:kern w:val="2"/>
        <w:sz w:val="24"/>
        <w:szCs w:val="24"/>
        <w:lang w:eastAsia="zh-CN"/>
      </w:rPr>
      <w:t>Trang</w:t>
    </w:r>
    <w:r w:rsidRPr="00E11FC8">
      <w:rPr>
        <w:rFonts w:ascii="Times New Roman" w:eastAsia="SimSun" w:hAnsi="Times New Roman" w:cs="Times New Roman"/>
        <w:b/>
        <w:color w:val="0070C0"/>
        <w:kern w:val="2"/>
        <w:sz w:val="24"/>
        <w:szCs w:val="24"/>
        <w:lang w:eastAsia="zh-CN"/>
      </w:rPr>
      <w:t xml:space="preserve"> </w:t>
    </w:r>
    <w:r w:rsidRPr="00E11FC8">
      <w:rPr>
        <w:rFonts w:ascii="Times New Roman" w:eastAsia="SimSun" w:hAnsi="Times New Roman" w:cs="Times New Roman"/>
        <w:b/>
        <w:color w:val="0070C0"/>
        <w:kern w:val="2"/>
        <w:sz w:val="24"/>
        <w:szCs w:val="24"/>
        <w:lang w:eastAsia="zh-CN"/>
      </w:rPr>
      <w:fldChar w:fldCharType="begin"/>
    </w:r>
    <w:r w:rsidRPr="00E11FC8">
      <w:rPr>
        <w:rFonts w:ascii="Times New Roman" w:eastAsia="SimSun" w:hAnsi="Times New Roman" w:cs="Times New Roman"/>
        <w:b/>
        <w:color w:val="0070C0"/>
        <w:kern w:val="2"/>
        <w:sz w:val="24"/>
        <w:szCs w:val="24"/>
        <w:lang w:eastAsia="zh-CN"/>
      </w:rPr>
      <w:instrText xml:space="preserve"> PAGE   \* MERGEFORMAT </w:instrText>
    </w:r>
    <w:r w:rsidRPr="00E11FC8">
      <w:rPr>
        <w:rFonts w:ascii="Times New Roman" w:eastAsia="SimSun" w:hAnsi="Times New Roman" w:cs="Times New Roman"/>
        <w:b/>
        <w:color w:val="0070C0"/>
        <w:kern w:val="2"/>
        <w:sz w:val="24"/>
        <w:szCs w:val="24"/>
        <w:lang w:eastAsia="zh-CN"/>
      </w:rPr>
      <w:fldChar w:fldCharType="separate"/>
    </w:r>
    <w:r w:rsidR="0051234C">
      <w:rPr>
        <w:rFonts w:ascii="Times New Roman" w:eastAsia="SimSun" w:hAnsi="Times New Roman" w:cs="Times New Roman"/>
        <w:b/>
        <w:noProof/>
        <w:color w:val="0070C0"/>
        <w:kern w:val="2"/>
        <w:sz w:val="24"/>
        <w:szCs w:val="24"/>
        <w:lang w:eastAsia="zh-CN"/>
      </w:rPr>
      <w:t>4</w:t>
    </w:r>
    <w:r w:rsidRPr="00E11FC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7B" w:rsidRDefault="0094567B" w:rsidP="00414705">
      <w:pPr>
        <w:spacing w:after="0" w:line="240" w:lineRule="auto"/>
      </w:pPr>
      <w:r>
        <w:separator/>
      </w:r>
    </w:p>
  </w:footnote>
  <w:footnote w:type="continuationSeparator" w:id="0">
    <w:p w:rsidR="0094567B" w:rsidRDefault="0094567B" w:rsidP="00414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C8" w:rsidRPr="00E11FC8" w:rsidRDefault="00E11FC8" w:rsidP="00E11F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1FC8">
      <w:rPr>
        <w:rFonts w:ascii="Times New Roman" w:eastAsia="Calibri" w:hAnsi="Times New Roman" w:cs="Times New Roman"/>
        <w:b/>
        <w:color w:val="00B0F0"/>
        <w:sz w:val="24"/>
        <w:szCs w:val="24"/>
        <w:lang w:val="nl-NL"/>
      </w:rPr>
      <w:t/>
    </w:r>
    <w:r w:rsidRPr="00E11FC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B1A86"/>
    <w:multiLevelType w:val="hybridMultilevel"/>
    <w:tmpl w:val="73C4A48E"/>
    <w:lvl w:ilvl="0" w:tplc="74263D40">
      <w:start w:val="1"/>
      <w:numFmt w:val="bullet"/>
      <w:lvlText w:val=""/>
      <w:lvlJc w:val="left"/>
      <w:pPr>
        <w:tabs>
          <w:tab w:val="num" w:pos="720"/>
        </w:tabs>
        <w:ind w:left="720" w:hanging="360"/>
      </w:pPr>
      <w:rPr>
        <w:rFonts w:ascii="Symbol" w:hAnsi="Symbol" w:hint="default"/>
      </w:rPr>
    </w:lvl>
    <w:lvl w:ilvl="1" w:tplc="28E43C82">
      <w:numFmt w:val="decimal"/>
      <w:lvlText w:val=""/>
      <w:lvlJc w:val="left"/>
    </w:lvl>
    <w:lvl w:ilvl="2" w:tplc="C1E86D78">
      <w:numFmt w:val="decimal"/>
      <w:lvlText w:val=""/>
      <w:lvlJc w:val="left"/>
    </w:lvl>
    <w:lvl w:ilvl="3" w:tplc="2BB29036">
      <w:numFmt w:val="decimal"/>
      <w:lvlText w:val=""/>
      <w:lvlJc w:val="left"/>
    </w:lvl>
    <w:lvl w:ilvl="4" w:tplc="0D561E08">
      <w:numFmt w:val="decimal"/>
      <w:lvlText w:val=""/>
      <w:lvlJc w:val="left"/>
    </w:lvl>
    <w:lvl w:ilvl="5" w:tplc="749AD3A6">
      <w:numFmt w:val="decimal"/>
      <w:lvlText w:val=""/>
      <w:lvlJc w:val="left"/>
    </w:lvl>
    <w:lvl w:ilvl="6" w:tplc="2DA09DE2">
      <w:numFmt w:val="decimal"/>
      <w:lvlText w:val=""/>
      <w:lvlJc w:val="left"/>
    </w:lvl>
    <w:lvl w:ilvl="7" w:tplc="82F463E0">
      <w:numFmt w:val="decimal"/>
      <w:lvlText w:val=""/>
      <w:lvlJc w:val="left"/>
    </w:lvl>
    <w:lvl w:ilvl="8" w:tplc="164CCFEA">
      <w:numFmt w:val="decimal"/>
      <w:lvlText w:val=""/>
      <w:lvlJc w:val="left"/>
    </w:lvl>
  </w:abstractNum>
  <w:abstractNum w:abstractNumId="1">
    <w:nsid w:val="627F7B63"/>
    <w:multiLevelType w:val="hybridMultilevel"/>
    <w:tmpl w:val="A6CC4846"/>
    <w:lvl w:ilvl="0" w:tplc="3B0207DA">
      <w:start w:val="2"/>
      <w:numFmt w:val="decimal"/>
      <w:lvlText w:val="%1."/>
      <w:lvlJc w:val="left"/>
      <w:pPr>
        <w:tabs>
          <w:tab w:val="num" w:pos="720"/>
        </w:tabs>
        <w:ind w:left="720" w:hanging="360"/>
      </w:pPr>
    </w:lvl>
    <w:lvl w:ilvl="1" w:tplc="876CCA3A">
      <w:numFmt w:val="decimal"/>
      <w:lvlText w:val=""/>
      <w:lvlJc w:val="left"/>
    </w:lvl>
    <w:lvl w:ilvl="2" w:tplc="ADA8B30E">
      <w:numFmt w:val="decimal"/>
      <w:lvlText w:val=""/>
      <w:lvlJc w:val="left"/>
    </w:lvl>
    <w:lvl w:ilvl="3" w:tplc="BABEB432">
      <w:numFmt w:val="decimal"/>
      <w:lvlText w:val=""/>
      <w:lvlJc w:val="left"/>
    </w:lvl>
    <w:lvl w:ilvl="4" w:tplc="940CF7CE">
      <w:numFmt w:val="decimal"/>
      <w:lvlText w:val=""/>
      <w:lvlJc w:val="left"/>
    </w:lvl>
    <w:lvl w:ilvl="5" w:tplc="3FCA81CA">
      <w:numFmt w:val="decimal"/>
      <w:lvlText w:val=""/>
      <w:lvlJc w:val="left"/>
    </w:lvl>
    <w:lvl w:ilvl="6" w:tplc="AE4C3BD8">
      <w:numFmt w:val="decimal"/>
      <w:lvlText w:val=""/>
      <w:lvlJc w:val="left"/>
    </w:lvl>
    <w:lvl w:ilvl="7" w:tplc="4E323EA8">
      <w:numFmt w:val="decimal"/>
      <w:lvlText w:val=""/>
      <w:lvlJc w:val="left"/>
    </w:lvl>
    <w:lvl w:ilvl="8" w:tplc="1750DEA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85"/>
    <w:rsid w:val="001D0CE3"/>
    <w:rsid w:val="003B4404"/>
    <w:rsid w:val="00414705"/>
    <w:rsid w:val="00482CA9"/>
    <w:rsid w:val="004A40E2"/>
    <w:rsid w:val="004E5985"/>
    <w:rsid w:val="0051234C"/>
    <w:rsid w:val="005A0A7C"/>
    <w:rsid w:val="005F65B6"/>
    <w:rsid w:val="00723302"/>
    <w:rsid w:val="007C0578"/>
    <w:rsid w:val="00853CFD"/>
    <w:rsid w:val="0094567B"/>
    <w:rsid w:val="00B3065A"/>
    <w:rsid w:val="00B86886"/>
    <w:rsid w:val="00D04306"/>
    <w:rsid w:val="00E11FC8"/>
    <w:rsid w:val="00EA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F6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B6"/>
    <w:rPr>
      <w:rFonts w:ascii="Tahoma" w:hAnsi="Tahoma" w:cs="Tahoma"/>
      <w:sz w:val="16"/>
      <w:szCs w:val="16"/>
    </w:rPr>
  </w:style>
  <w:style w:type="character" w:customStyle="1" w:styleId="MTConvertedEquation">
    <w:name w:val="MTConvertedEquation"/>
    <w:basedOn w:val="DefaultParagraphFont"/>
    <w:rsid w:val="00B86886"/>
  </w:style>
  <w:style w:type="paragraph" w:customStyle="1" w:styleId="MTDisplayEquation">
    <w:name w:val="MTDisplayEquation"/>
    <w:basedOn w:val="Normal"/>
    <w:next w:val="Normal"/>
    <w:link w:val="MTDisplayEquationChar"/>
    <w:rsid w:val="00B86886"/>
    <w:pPr>
      <w:tabs>
        <w:tab w:val="center" w:pos="4320"/>
        <w:tab w:val="right" w:pos="8640"/>
      </w:tabs>
      <w:spacing w:after="240"/>
    </w:pPr>
  </w:style>
  <w:style w:type="character" w:customStyle="1" w:styleId="MTDisplayEquationChar">
    <w:name w:val="MTDisplayEquation Char"/>
    <w:basedOn w:val="DefaultParagraphFont"/>
    <w:link w:val="MTDisplayEquation"/>
    <w:rsid w:val="00B86886"/>
  </w:style>
  <w:style w:type="paragraph" w:styleId="Header">
    <w:name w:val="header"/>
    <w:basedOn w:val="Normal"/>
    <w:link w:val="HeaderChar"/>
    <w:uiPriority w:val="99"/>
    <w:unhideWhenUsed/>
    <w:rsid w:val="0041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705"/>
  </w:style>
  <w:style w:type="paragraph" w:styleId="Footer">
    <w:name w:val="footer"/>
    <w:basedOn w:val="Normal"/>
    <w:link w:val="FooterChar"/>
    <w:uiPriority w:val="99"/>
    <w:unhideWhenUsed/>
    <w:rsid w:val="0041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705"/>
  </w:style>
  <w:style w:type="table" w:styleId="TableGrid">
    <w:name w:val="Table Grid"/>
    <w:basedOn w:val="TableNormal"/>
    <w:uiPriority w:val="59"/>
    <w:rsid w:val="00E11F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3065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F6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B6"/>
    <w:rPr>
      <w:rFonts w:ascii="Tahoma" w:hAnsi="Tahoma" w:cs="Tahoma"/>
      <w:sz w:val="16"/>
      <w:szCs w:val="16"/>
    </w:rPr>
  </w:style>
  <w:style w:type="character" w:customStyle="1" w:styleId="MTConvertedEquation">
    <w:name w:val="MTConvertedEquation"/>
    <w:basedOn w:val="DefaultParagraphFont"/>
    <w:rsid w:val="00B86886"/>
  </w:style>
  <w:style w:type="paragraph" w:customStyle="1" w:styleId="MTDisplayEquation">
    <w:name w:val="MTDisplayEquation"/>
    <w:basedOn w:val="Normal"/>
    <w:next w:val="Normal"/>
    <w:link w:val="MTDisplayEquationChar"/>
    <w:rsid w:val="00B86886"/>
    <w:pPr>
      <w:tabs>
        <w:tab w:val="center" w:pos="4320"/>
        <w:tab w:val="right" w:pos="8640"/>
      </w:tabs>
      <w:spacing w:after="240"/>
    </w:pPr>
  </w:style>
  <w:style w:type="character" w:customStyle="1" w:styleId="MTDisplayEquationChar">
    <w:name w:val="MTDisplayEquation Char"/>
    <w:basedOn w:val="DefaultParagraphFont"/>
    <w:link w:val="MTDisplayEquation"/>
    <w:rsid w:val="00B86886"/>
  </w:style>
  <w:style w:type="paragraph" w:styleId="Header">
    <w:name w:val="header"/>
    <w:basedOn w:val="Normal"/>
    <w:link w:val="HeaderChar"/>
    <w:uiPriority w:val="99"/>
    <w:unhideWhenUsed/>
    <w:rsid w:val="0041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705"/>
  </w:style>
  <w:style w:type="paragraph" w:styleId="Footer">
    <w:name w:val="footer"/>
    <w:basedOn w:val="Normal"/>
    <w:link w:val="FooterChar"/>
    <w:uiPriority w:val="99"/>
    <w:unhideWhenUsed/>
    <w:rsid w:val="0041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705"/>
  </w:style>
  <w:style w:type="table" w:styleId="TableGrid">
    <w:name w:val="Table Grid"/>
    <w:basedOn w:val="TableNormal"/>
    <w:uiPriority w:val="59"/>
    <w:rsid w:val="00E11F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3065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header1.xml" Type="http://schemas.openxmlformats.org/officeDocument/2006/relationships/header"/><Relationship Id="rId195" Target="footer1.xml" Type="http://schemas.openxmlformats.org/officeDocument/2006/relationships/footer"/><Relationship Id="rId196" Target="fontTable.xml" Type="http://schemas.openxmlformats.org/officeDocument/2006/relationships/fontTable"/><Relationship Id="rId197" Target="theme/theme1.xml" Type="http://schemas.openxmlformats.org/officeDocument/2006/relationships/them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jpeg"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2023-11-27T11:41:00Z</dcterms:created>
  <dc:creator>tailieu123.edu.vn</dc:creator>
  <dc:description>Đề thi học kỳ 1 Hóa 11 Chân trời sáng tạo có đáp án-Đề 1 được soạn dưới dạng file word và PDF gồm 4 trang. Các bạn xem và tải về ở dưới.</dc:description>
  <dcterms:modified xsi:type="dcterms:W3CDTF">2023-11-27T11:47:00Z</dcterms:modified>
  <cp:revision>1</cp:revision>
  <dc:title>Đề Thi Học Kỳ 1 Hóa 11 Chân Trời Sáng Tạo Có Đáp Án-Đề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