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99" w:rsidRPr="00091C7D" w:rsidRDefault="00DC1E64" w:rsidP="007F3499">
      <w:pPr>
        <w:spacing w:after="0"/>
        <w:jc w:val="right"/>
        <w:rPr>
          <w:rFonts w:ascii="Times New Roman" w:eastAsia="Times New Roman" w:hAnsi="Times New Roman" w:cs="Times New Roman"/>
          <w:b/>
          <w:color w:val="FF0000"/>
          <w:sz w:val="24"/>
        </w:rPr>
      </w:pPr>
      <w:bookmarkStart w:id="0" w:name="_GoBack"/>
      <w:bookmarkEnd w:id="0"/>
      <w:r w:rsidRPr="00091C7D">
        <w:rPr>
          <w:rFonts w:ascii="Times New Roman" w:eastAsia="Times New Roman" w:hAnsi="Times New Roman" w:cs="Times New Roman"/>
          <w:b/>
          <w:color w:val="FF0000"/>
          <w:sz w:val="24"/>
          <w:highlight w:val="yellow"/>
        </w:rPr>
        <w:t>MA TRẬN, BẢN ĐẶC TẢ VÀ ĐỀ KIỂM TRA ĐỊNH KÌ MÔN VẬT LÝ HỌC KÌ 1 – LỚP 11</w:t>
      </w:r>
      <w:r w:rsidRPr="00091C7D">
        <w:rPr>
          <w:rFonts w:ascii="Times New Roman" w:eastAsia="Times New Roman" w:hAnsi="Times New Roman" w:cs="Times New Roman"/>
          <w:b/>
          <w:color w:val="FF0000"/>
          <w:sz w:val="24"/>
        </w:rPr>
        <w:t xml:space="preserve"> </w:t>
      </w:r>
    </w:p>
    <w:p w:rsidR="00834A8D" w:rsidRPr="007F3499" w:rsidRDefault="00DC1E64" w:rsidP="007F3499">
      <w:pPr>
        <w:spacing w:after="0"/>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 Ma trận</w:t>
      </w:r>
    </w:p>
    <w:p w:rsidR="00834A8D" w:rsidRPr="007F3499" w:rsidRDefault="00DC1E64" w:rsidP="007F3499">
      <w:pPr>
        <w:numPr>
          <w:ilvl w:val="0"/>
          <w:numId w:val="1"/>
        </w:numPr>
        <w:spacing w:after="0"/>
        <w:ind w:hanging="139"/>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 xml:space="preserve">Thời điểm kiểm tra: </w:t>
      </w:r>
      <w:r w:rsidRPr="007F3499">
        <w:rPr>
          <w:rFonts w:ascii="Times New Roman" w:eastAsia="Times New Roman" w:hAnsi="Times New Roman" w:cs="Times New Roman"/>
          <w:color w:val="000000" w:themeColor="text1"/>
          <w:sz w:val="24"/>
        </w:rPr>
        <w:t>Kiểm tra cuối học kì 1.</w:t>
      </w:r>
    </w:p>
    <w:p w:rsidR="00834A8D" w:rsidRPr="007F3499" w:rsidRDefault="00DC1E64" w:rsidP="007F3499">
      <w:pPr>
        <w:numPr>
          <w:ilvl w:val="0"/>
          <w:numId w:val="1"/>
        </w:numPr>
        <w:spacing w:after="0"/>
        <w:ind w:hanging="139"/>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 xml:space="preserve">Thời gian làm bài: </w:t>
      </w:r>
      <w:r w:rsidRPr="007F3499">
        <w:rPr>
          <w:rFonts w:ascii="Times New Roman" w:eastAsia="Times New Roman" w:hAnsi="Times New Roman" w:cs="Times New Roman"/>
          <w:color w:val="000000" w:themeColor="text1"/>
          <w:sz w:val="24"/>
        </w:rPr>
        <w:t>45 phút.</w:t>
      </w:r>
    </w:p>
    <w:p w:rsidR="00834A8D" w:rsidRPr="007F3499" w:rsidRDefault="00DC1E64" w:rsidP="007F3499">
      <w:pPr>
        <w:numPr>
          <w:ilvl w:val="0"/>
          <w:numId w:val="1"/>
        </w:numPr>
        <w:spacing w:after="0"/>
        <w:ind w:hanging="139"/>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 xml:space="preserve">Hình thức kiểm tra: </w:t>
      </w:r>
      <w:r w:rsidRPr="007F3499">
        <w:rPr>
          <w:rFonts w:ascii="Times New Roman" w:eastAsia="Times New Roman" w:hAnsi="Times New Roman" w:cs="Times New Roman"/>
          <w:color w:val="000000" w:themeColor="text1"/>
          <w:sz w:val="24"/>
        </w:rPr>
        <w:t>Kết hợp giữa trắc nghiệm và tự luận (70% trắc nghiệm, 30% tự luận).</w:t>
      </w:r>
    </w:p>
    <w:p w:rsidR="00834A8D" w:rsidRPr="007F3499" w:rsidRDefault="00DC1E64" w:rsidP="007F3499">
      <w:pPr>
        <w:numPr>
          <w:ilvl w:val="0"/>
          <w:numId w:val="1"/>
        </w:numPr>
        <w:spacing w:after="0"/>
        <w:ind w:hanging="139"/>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Cấu trúc:</w:t>
      </w:r>
    </w:p>
    <w:p w:rsidR="00834A8D" w:rsidRPr="007F3499" w:rsidRDefault="00DC1E64" w:rsidP="007F3499">
      <w:pPr>
        <w:spacing w:after="0"/>
        <w:ind w:left="278" w:hanging="10"/>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xml:space="preserve">+ Mức độ đề: </w:t>
      </w:r>
      <w:r w:rsidRPr="007F3499">
        <w:rPr>
          <w:rFonts w:ascii="Times New Roman" w:eastAsia="Times New Roman" w:hAnsi="Times New Roman" w:cs="Times New Roman"/>
          <w:i/>
          <w:color w:val="000000" w:themeColor="text1"/>
          <w:sz w:val="24"/>
        </w:rPr>
        <w:t>40% Nhận biết; 30% Thông hiểu; 20% Vận dụng; 10% Vận dụng cao.</w:t>
      </w:r>
    </w:p>
    <w:p w:rsidR="00834A8D" w:rsidRPr="007F3499" w:rsidRDefault="00DC1E64" w:rsidP="007F3499">
      <w:pPr>
        <w:spacing w:after="0"/>
        <w:ind w:left="278" w:hanging="10"/>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xml:space="preserve">+ Phần trắc nghiệm: 7,0 điểm </w:t>
      </w:r>
      <w:r w:rsidRPr="007F3499">
        <w:rPr>
          <w:rFonts w:ascii="Times New Roman" w:eastAsia="Times New Roman" w:hAnsi="Times New Roman" w:cs="Times New Roman"/>
          <w:i/>
          <w:color w:val="000000" w:themeColor="text1"/>
          <w:sz w:val="24"/>
        </w:rPr>
        <w:t>(gồm 28 câu hỏi: nhận biết: 16 câu, thông hiểu: 12 câu), mỗi câu 0,25 điểm.</w:t>
      </w:r>
    </w:p>
    <w:p w:rsidR="00834A8D" w:rsidRPr="007F3499" w:rsidRDefault="00DC1E64" w:rsidP="007F3499">
      <w:pPr>
        <w:spacing w:after="0"/>
        <w:ind w:left="278" w:hanging="10"/>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xml:space="preserve">+ Phần tự luận: 3,0 điểm </w:t>
      </w:r>
      <w:r w:rsidRPr="007F3499">
        <w:rPr>
          <w:rFonts w:ascii="Times New Roman" w:eastAsia="Times New Roman" w:hAnsi="Times New Roman" w:cs="Times New Roman"/>
          <w:i/>
          <w:color w:val="000000" w:themeColor="text1"/>
          <w:sz w:val="24"/>
        </w:rPr>
        <w:t>(Vận dụng: 2,0 điểm; Vận dụng cao: 1,0 điểm), mỗi YCCĐ 0,5 điểm.</w:t>
      </w:r>
    </w:p>
    <w:p w:rsidR="00834A8D" w:rsidRPr="007F3499" w:rsidRDefault="00DC1E64" w:rsidP="007F3499">
      <w:pPr>
        <w:spacing w:after="0"/>
        <w:ind w:left="278" w:hanging="10"/>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xml:space="preserve">+ Nội dung nửa đầu học kì 1: </w:t>
      </w:r>
      <w:r w:rsidRPr="007F3499">
        <w:rPr>
          <w:rFonts w:ascii="Times New Roman" w:eastAsia="Times New Roman" w:hAnsi="Times New Roman" w:cs="Times New Roman"/>
          <w:i/>
          <w:color w:val="000000" w:themeColor="text1"/>
          <w:sz w:val="24"/>
        </w:rPr>
        <w:t>25% (2,5 điểm; Dao động: 14 tiết).</w:t>
      </w:r>
    </w:p>
    <w:p w:rsidR="00834A8D" w:rsidRPr="007F3499" w:rsidRDefault="00DC1E64" w:rsidP="007F3499">
      <w:pPr>
        <w:spacing w:after="0"/>
        <w:ind w:left="278" w:hanging="10"/>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xml:space="preserve">+ Nội dung nửa sau học kì 1: </w:t>
      </w:r>
      <w:r w:rsidRPr="007F3499">
        <w:rPr>
          <w:rFonts w:ascii="Times New Roman" w:eastAsia="Times New Roman" w:hAnsi="Times New Roman" w:cs="Times New Roman"/>
          <w:i/>
          <w:color w:val="000000" w:themeColor="text1"/>
          <w:sz w:val="24"/>
        </w:rPr>
        <w:t>75% (7,5 điểm; Sóng: 16 tiết).</w:t>
      </w:r>
    </w:p>
    <w:tbl>
      <w:tblPr>
        <w:tblStyle w:val="TableGrid"/>
        <w:tblW w:w="14665" w:type="dxa"/>
        <w:tblInd w:w="-99" w:type="dxa"/>
        <w:tblCellMar>
          <w:top w:w="14" w:type="dxa"/>
          <w:left w:w="107" w:type="dxa"/>
          <w:right w:w="110" w:type="dxa"/>
        </w:tblCellMar>
        <w:tblLook w:val="04A0" w:firstRow="1" w:lastRow="0" w:firstColumn="1" w:lastColumn="0" w:noHBand="0" w:noVBand="1"/>
      </w:tblPr>
      <w:tblGrid>
        <w:gridCol w:w="724"/>
        <w:gridCol w:w="2005"/>
        <w:gridCol w:w="3290"/>
        <w:gridCol w:w="754"/>
        <w:gridCol w:w="754"/>
        <w:gridCol w:w="755"/>
        <w:gridCol w:w="755"/>
        <w:gridCol w:w="755"/>
        <w:gridCol w:w="755"/>
        <w:gridCol w:w="847"/>
        <w:gridCol w:w="784"/>
        <w:gridCol w:w="634"/>
        <w:gridCol w:w="755"/>
        <w:gridCol w:w="1098"/>
      </w:tblGrid>
      <w:tr w:rsidR="007F3499" w:rsidRPr="007F3499">
        <w:trPr>
          <w:trHeight w:val="424"/>
        </w:trPr>
        <w:tc>
          <w:tcPr>
            <w:tcW w:w="724"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8"/>
              <w:jc w:val="both"/>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STT</w:t>
            </w:r>
          </w:p>
        </w:tc>
        <w:tc>
          <w:tcPr>
            <w:tcW w:w="2005"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Nội dung</w:t>
            </w:r>
          </w:p>
        </w:tc>
        <w:tc>
          <w:tcPr>
            <w:tcW w:w="3290"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Đơn vị kiến thức</w:t>
            </w:r>
          </w:p>
        </w:tc>
        <w:tc>
          <w:tcPr>
            <w:tcW w:w="1508" w:type="dxa"/>
            <w:gridSpan w:val="2"/>
            <w:tcBorders>
              <w:top w:val="single" w:sz="4" w:space="0" w:color="000000"/>
              <w:left w:val="single" w:sz="4" w:space="0" w:color="000000"/>
              <w:bottom w:val="single" w:sz="4" w:space="0" w:color="000000"/>
              <w:right w:val="nil"/>
            </w:tcBorders>
          </w:tcPr>
          <w:p w:rsidR="00834A8D" w:rsidRPr="007F3499" w:rsidRDefault="00834A8D" w:rsidP="007F3499">
            <w:pPr>
              <w:rPr>
                <w:rFonts w:ascii="Times New Roman" w:hAnsi="Times New Roman" w:cs="Times New Roman"/>
                <w:color w:val="000000" w:themeColor="text1"/>
              </w:rPr>
            </w:pPr>
          </w:p>
        </w:tc>
        <w:tc>
          <w:tcPr>
            <w:tcW w:w="3020" w:type="dxa"/>
            <w:gridSpan w:val="4"/>
            <w:tcBorders>
              <w:top w:val="single" w:sz="4" w:space="0" w:color="000000"/>
              <w:left w:val="nil"/>
              <w:bottom w:val="single" w:sz="4" w:space="0" w:color="000000"/>
              <w:right w:val="nil"/>
            </w:tcBorders>
          </w:tcPr>
          <w:p w:rsidR="00834A8D" w:rsidRPr="007F3499" w:rsidRDefault="00DC1E64" w:rsidP="007F3499">
            <w:pPr>
              <w:ind w:left="12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Mức độ đánh giá</w:t>
            </w:r>
          </w:p>
        </w:tc>
        <w:tc>
          <w:tcPr>
            <w:tcW w:w="1631" w:type="dxa"/>
            <w:gridSpan w:val="2"/>
            <w:tcBorders>
              <w:top w:val="single" w:sz="4" w:space="0" w:color="000000"/>
              <w:left w:val="nil"/>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389" w:type="dxa"/>
            <w:gridSpan w:val="2"/>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14" w:right="21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Tổng số câu</w:t>
            </w:r>
          </w:p>
        </w:tc>
        <w:tc>
          <w:tcPr>
            <w:tcW w:w="10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1"/>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Điểm số</w:t>
            </w:r>
          </w:p>
        </w:tc>
      </w:tr>
      <w:tr w:rsidR="007F3499" w:rsidRPr="007F3499">
        <w:trPr>
          <w:trHeight w:val="425"/>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508"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Nhận biết</w:t>
            </w:r>
          </w:p>
        </w:tc>
        <w:tc>
          <w:tcPr>
            <w:tcW w:w="1510"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63"/>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Thông hiểu</w:t>
            </w:r>
          </w:p>
        </w:tc>
        <w:tc>
          <w:tcPr>
            <w:tcW w:w="1510"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45"/>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w:t>
            </w:r>
          </w:p>
        </w:tc>
        <w:tc>
          <w:tcPr>
            <w:tcW w:w="1631"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 cao</w:t>
            </w:r>
          </w:p>
        </w:tc>
        <w:tc>
          <w:tcPr>
            <w:tcW w:w="0" w:type="auto"/>
            <w:gridSpan w:val="2"/>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24"/>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10"/>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2"/>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9"/>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3"/>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9"/>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2"/>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56"/>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18"/>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9"/>
              <w:jc w:val="both"/>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4"/>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24"/>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w:t>
            </w:r>
          </w:p>
        </w:tc>
        <w:tc>
          <w:tcPr>
            <w:tcW w:w="200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2</w:t>
            </w: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3</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4</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5</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6</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7</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8</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9</w:t>
            </w: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10</w:t>
            </w: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11</w:t>
            </w: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90"/>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12</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13</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14</w:t>
            </w:r>
          </w:p>
        </w:tc>
      </w:tr>
      <w:tr w:rsidR="007F3499" w:rsidRPr="007F3499">
        <w:trPr>
          <w:trHeight w:val="560"/>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2005"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Dao động</w:t>
            </w: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Dao động điều hòa</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3</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2</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5</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2,25</w:t>
            </w:r>
          </w:p>
        </w:tc>
      </w:tr>
      <w:tr w:rsidR="007F3499" w:rsidRPr="007F3499">
        <w:trPr>
          <w:trHeight w:val="974"/>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w:t>
            </w:r>
          </w:p>
        </w:tc>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Dao động tắt dần. Hiện tượng cộng hưởng</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0,5</w:t>
            </w:r>
          </w:p>
        </w:tc>
      </w:tr>
      <w:tr w:rsidR="007F3499" w:rsidRPr="007F3499">
        <w:trPr>
          <w:trHeight w:val="558"/>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3</w:t>
            </w:r>
          </w:p>
        </w:tc>
        <w:tc>
          <w:tcPr>
            <w:tcW w:w="200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Sóng</w:t>
            </w: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Mô tả sóng</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3</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3</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6</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1,5</w:t>
            </w:r>
          </w:p>
        </w:tc>
      </w:tr>
      <w:tr w:rsidR="007F3499" w:rsidRPr="007F3499">
        <w:trPr>
          <w:trHeight w:val="424"/>
        </w:trPr>
        <w:tc>
          <w:tcPr>
            <w:tcW w:w="724"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8"/>
              <w:jc w:val="both"/>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STT</w:t>
            </w:r>
          </w:p>
        </w:tc>
        <w:tc>
          <w:tcPr>
            <w:tcW w:w="2005"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Nội dung</w:t>
            </w:r>
          </w:p>
        </w:tc>
        <w:tc>
          <w:tcPr>
            <w:tcW w:w="3290"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Đơn vị kiến thức</w:t>
            </w:r>
          </w:p>
        </w:tc>
        <w:tc>
          <w:tcPr>
            <w:tcW w:w="1508" w:type="dxa"/>
            <w:gridSpan w:val="2"/>
            <w:tcBorders>
              <w:top w:val="single" w:sz="4" w:space="0" w:color="000000"/>
              <w:left w:val="single" w:sz="4" w:space="0" w:color="000000"/>
              <w:bottom w:val="single" w:sz="4" w:space="0" w:color="000000"/>
              <w:right w:val="nil"/>
            </w:tcBorders>
          </w:tcPr>
          <w:p w:rsidR="00834A8D" w:rsidRPr="007F3499" w:rsidRDefault="00834A8D" w:rsidP="007F3499">
            <w:pPr>
              <w:rPr>
                <w:rFonts w:ascii="Times New Roman" w:hAnsi="Times New Roman" w:cs="Times New Roman"/>
                <w:color w:val="000000" w:themeColor="text1"/>
              </w:rPr>
            </w:pPr>
          </w:p>
        </w:tc>
        <w:tc>
          <w:tcPr>
            <w:tcW w:w="3020" w:type="dxa"/>
            <w:gridSpan w:val="4"/>
            <w:tcBorders>
              <w:top w:val="single" w:sz="4" w:space="0" w:color="000000"/>
              <w:left w:val="nil"/>
              <w:bottom w:val="single" w:sz="4" w:space="0" w:color="000000"/>
              <w:right w:val="nil"/>
            </w:tcBorders>
          </w:tcPr>
          <w:p w:rsidR="00834A8D" w:rsidRPr="007F3499" w:rsidRDefault="00DC1E64" w:rsidP="007F3499">
            <w:pPr>
              <w:ind w:left="12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Mức độ đánh giá</w:t>
            </w:r>
          </w:p>
        </w:tc>
        <w:tc>
          <w:tcPr>
            <w:tcW w:w="1631" w:type="dxa"/>
            <w:gridSpan w:val="2"/>
            <w:tcBorders>
              <w:top w:val="single" w:sz="4" w:space="0" w:color="000000"/>
              <w:left w:val="nil"/>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389" w:type="dxa"/>
            <w:gridSpan w:val="2"/>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14" w:right="21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Tổng số câu</w:t>
            </w:r>
          </w:p>
        </w:tc>
        <w:tc>
          <w:tcPr>
            <w:tcW w:w="10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1"/>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Điểm số</w:t>
            </w:r>
          </w:p>
        </w:tc>
      </w:tr>
      <w:tr w:rsidR="007F3499" w:rsidRPr="007F3499">
        <w:trPr>
          <w:trHeight w:val="425"/>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508"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Nhận biết</w:t>
            </w:r>
          </w:p>
        </w:tc>
        <w:tc>
          <w:tcPr>
            <w:tcW w:w="1510"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63"/>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Thông hiểu</w:t>
            </w:r>
          </w:p>
        </w:tc>
        <w:tc>
          <w:tcPr>
            <w:tcW w:w="1510"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45"/>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w:t>
            </w:r>
          </w:p>
        </w:tc>
        <w:tc>
          <w:tcPr>
            <w:tcW w:w="1631"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 cao</w:t>
            </w:r>
          </w:p>
        </w:tc>
        <w:tc>
          <w:tcPr>
            <w:tcW w:w="0" w:type="auto"/>
            <w:gridSpan w:val="2"/>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24"/>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10"/>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2"/>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9"/>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3"/>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9"/>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2"/>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56"/>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18"/>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9"/>
              <w:jc w:val="both"/>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4"/>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24"/>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w:t>
            </w:r>
          </w:p>
        </w:tc>
        <w:tc>
          <w:tcPr>
            <w:tcW w:w="200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2</w:t>
            </w: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3</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4</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5</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6</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7</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8</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9</w:t>
            </w: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10</w:t>
            </w: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11</w:t>
            </w: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90"/>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12</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13</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i/>
                <w:color w:val="000000" w:themeColor="text1"/>
                <w:sz w:val="24"/>
              </w:rPr>
              <w:t>14</w:t>
            </w:r>
          </w:p>
        </w:tc>
      </w:tr>
      <w:tr w:rsidR="007F3499" w:rsidRPr="007F3499">
        <w:trPr>
          <w:trHeight w:val="560"/>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lastRenderedPageBreak/>
              <w:t>4</w:t>
            </w:r>
          </w:p>
        </w:tc>
        <w:tc>
          <w:tcPr>
            <w:tcW w:w="2005"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Sóng dọc và sóng ngang</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2</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3</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0,75</w:t>
            </w:r>
          </w:p>
        </w:tc>
      </w:tr>
      <w:tr w:rsidR="007F3499" w:rsidRPr="007F3499">
        <w:trPr>
          <w:trHeight w:val="560"/>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5</w:t>
            </w:r>
          </w:p>
        </w:tc>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Sóng điện từ</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3</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3</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0,75</w:t>
            </w:r>
          </w:p>
        </w:tc>
      </w:tr>
      <w:tr w:rsidR="007F3499" w:rsidRPr="007F3499">
        <w:trPr>
          <w:trHeight w:val="560"/>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6</w:t>
            </w:r>
          </w:p>
        </w:tc>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Giao thoa sóng kết hợp</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3</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2</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w:t>
            </w: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5</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2,25</w:t>
            </w:r>
          </w:p>
        </w:tc>
      </w:tr>
      <w:tr w:rsidR="007F3499" w:rsidRPr="007F3499">
        <w:trPr>
          <w:trHeight w:val="560"/>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7</w:t>
            </w:r>
          </w:p>
        </w:tc>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Sóng dừng</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2</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2</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4</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r>
      <w:tr w:rsidR="007F3499" w:rsidRPr="007F3499">
        <w:trPr>
          <w:trHeight w:val="560"/>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8</w:t>
            </w:r>
          </w:p>
        </w:tc>
        <w:tc>
          <w:tcPr>
            <w:tcW w:w="0" w:type="auto"/>
            <w:vMerge/>
            <w:tcBorders>
              <w:top w:val="nil"/>
              <w:left w:val="single" w:sz="4" w:space="0" w:color="000000"/>
              <w:bottom w:val="single" w:sz="4" w:space="0" w:color="000000"/>
              <w:right w:val="single" w:sz="4" w:space="0" w:color="000000"/>
            </w:tcBorders>
            <w:vAlign w:val="center"/>
          </w:tcPr>
          <w:p w:rsidR="00834A8D" w:rsidRPr="007F3499" w:rsidRDefault="00834A8D" w:rsidP="007F3499">
            <w:pPr>
              <w:rPr>
                <w:rFonts w:ascii="Times New Roman" w:hAnsi="Times New Roman" w:cs="Times New Roman"/>
                <w:color w:val="000000" w:themeColor="text1"/>
              </w:rPr>
            </w:pPr>
          </w:p>
        </w:tc>
        <w:tc>
          <w:tcPr>
            <w:tcW w:w="32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Đo tốc độ truyền âm</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w:t>
            </w:r>
          </w:p>
        </w:tc>
        <w:tc>
          <w:tcPr>
            <w:tcW w:w="755" w:type="dxa"/>
            <w:tcBorders>
              <w:top w:val="single" w:sz="4" w:space="0" w:color="000000"/>
              <w:left w:val="single" w:sz="4" w:space="0" w:color="000000"/>
              <w:bottom w:val="single" w:sz="4" w:space="0" w:color="000000"/>
              <w:right w:val="single" w:sz="4" w:space="0" w:color="000000"/>
            </w:tcBorders>
            <w:vAlign w:val="bottom"/>
          </w:tcPr>
          <w:p w:rsidR="00834A8D" w:rsidRPr="007F3499" w:rsidRDefault="00834A8D" w:rsidP="007F3499">
            <w:pPr>
              <w:rPr>
                <w:rFonts w:ascii="Times New Roman" w:hAnsi="Times New Roman"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r>
      <w:tr w:rsidR="007F3499" w:rsidRPr="007F3499">
        <w:trPr>
          <w:trHeight w:val="560"/>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3</w:t>
            </w:r>
          </w:p>
        </w:tc>
        <w:tc>
          <w:tcPr>
            <w:tcW w:w="5295"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Số câu TN/ Số ý TL (Số YCCĐ)</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16</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12</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w:t>
            </w: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w:t>
            </w: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3</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28</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560"/>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4</w:t>
            </w:r>
          </w:p>
        </w:tc>
        <w:tc>
          <w:tcPr>
            <w:tcW w:w="5295"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Điểm số</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w:t>
            </w:r>
          </w:p>
        </w:tc>
        <w:tc>
          <w:tcPr>
            <w:tcW w:w="75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4,0</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3,0</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2,0</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w:t>
            </w:r>
          </w:p>
        </w:tc>
        <w:tc>
          <w:tcPr>
            <w:tcW w:w="847"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1,0</w:t>
            </w:r>
          </w:p>
        </w:tc>
        <w:tc>
          <w:tcPr>
            <w:tcW w:w="78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0</w:t>
            </w:r>
          </w:p>
        </w:tc>
        <w:tc>
          <w:tcPr>
            <w:tcW w:w="63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59"/>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3,0</w:t>
            </w:r>
          </w:p>
        </w:tc>
        <w:tc>
          <w:tcPr>
            <w:tcW w:w="75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7,0</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10,0</w:t>
            </w:r>
          </w:p>
        </w:tc>
      </w:tr>
      <w:tr w:rsidR="007F3499" w:rsidRPr="007F3499">
        <w:trPr>
          <w:trHeight w:val="560"/>
        </w:trPr>
        <w:tc>
          <w:tcPr>
            <w:tcW w:w="724"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5</w:t>
            </w:r>
          </w:p>
        </w:tc>
        <w:tc>
          <w:tcPr>
            <w:tcW w:w="5295"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Tổng số điểm</w:t>
            </w:r>
          </w:p>
        </w:tc>
        <w:tc>
          <w:tcPr>
            <w:tcW w:w="1508"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4,0 điểm</w:t>
            </w:r>
          </w:p>
        </w:tc>
        <w:tc>
          <w:tcPr>
            <w:tcW w:w="1510"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3,0 điểm</w:t>
            </w:r>
          </w:p>
        </w:tc>
        <w:tc>
          <w:tcPr>
            <w:tcW w:w="1510"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2,0 điểm</w:t>
            </w:r>
          </w:p>
        </w:tc>
        <w:tc>
          <w:tcPr>
            <w:tcW w:w="1631"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1,0 điểm</w:t>
            </w:r>
          </w:p>
        </w:tc>
        <w:tc>
          <w:tcPr>
            <w:tcW w:w="1389"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10 điểm</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38"/>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10 điểm</w:t>
            </w:r>
          </w:p>
        </w:tc>
      </w:tr>
    </w:tbl>
    <w:tbl>
      <w:tblPr>
        <w:tblStyle w:val="TableGrid"/>
        <w:tblpPr w:vertAnchor="page" w:horzAnchor="page" w:tblpX="1095" w:tblpY="8582"/>
        <w:tblOverlap w:val="never"/>
        <w:tblW w:w="14747" w:type="dxa"/>
        <w:tblInd w:w="0" w:type="dxa"/>
        <w:tblCellMar>
          <w:top w:w="34" w:type="dxa"/>
          <w:right w:w="115" w:type="dxa"/>
        </w:tblCellMar>
        <w:tblLook w:val="04A0" w:firstRow="1" w:lastRow="0" w:firstColumn="1" w:lastColumn="0" w:noHBand="0" w:noVBand="1"/>
      </w:tblPr>
      <w:tblGrid>
        <w:gridCol w:w="2195"/>
        <w:gridCol w:w="2944"/>
        <w:gridCol w:w="4590"/>
        <w:gridCol w:w="1097"/>
        <w:gridCol w:w="1134"/>
        <w:gridCol w:w="979"/>
        <w:gridCol w:w="121"/>
        <w:gridCol w:w="1687"/>
      </w:tblGrid>
      <w:tr w:rsidR="007F3499" w:rsidRPr="007F3499">
        <w:trPr>
          <w:trHeight w:val="464"/>
        </w:trPr>
        <w:tc>
          <w:tcPr>
            <w:tcW w:w="2198" w:type="dxa"/>
            <w:vMerge w:val="restart"/>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1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Nội dung</w:t>
            </w:r>
          </w:p>
        </w:tc>
        <w:tc>
          <w:tcPr>
            <w:tcW w:w="2949" w:type="dxa"/>
            <w:vMerge w:val="restart"/>
            <w:tcBorders>
              <w:top w:val="single" w:sz="4" w:space="0" w:color="000000"/>
              <w:left w:val="single" w:sz="4" w:space="0" w:color="000000"/>
              <w:bottom w:val="single" w:sz="4" w:space="0" w:color="000000"/>
              <w:right w:val="nil"/>
            </w:tcBorders>
          </w:tcPr>
          <w:p w:rsidR="00834A8D" w:rsidRPr="007F3499" w:rsidRDefault="00834A8D" w:rsidP="007F3499">
            <w:pPr>
              <w:rPr>
                <w:rFonts w:ascii="Times New Roman" w:hAnsi="Times New Roman" w:cs="Times New Roman"/>
                <w:color w:val="000000" w:themeColor="text1"/>
              </w:rPr>
            </w:pPr>
          </w:p>
        </w:tc>
        <w:tc>
          <w:tcPr>
            <w:tcW w:w="4599" w:type="dxa"/>
            <w:vMerge w:val="restart"/>
            <w:tcBorders>
              <w:top w:val="single" w:sz="4" w:space="0" w:color="000000"/>
              <w:left w:val="nil"/>
              <w:bottom w:val="single" w:sz="4" w:space="0" w:color="000000"/>
              <w:right w:val="single" w:sz="4" w:space="0" w:color="000000"/>
            </w:tcBorders>
            <w:vAlign w:val="center"/>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Yêu cầu cần đạt</w:t>
            </w:r>
          </w:p>
        </w:tc>
        <w:tc>
          <w:tcPr>
            <w:tcW w:w="2233"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1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Số câu hỏi</w:t>
            </w:r>
          </w:p>
        </w:tc>
        <w:tc>
          <w:tcPr>
            <w:tcW w:w="980" w:type="dxa"/>
            <w:tcBorders>
              <w:top w:val="single" w:sz="4" w:space="0" w:color="000000"/>
              <w:left w:val="single" w:sz="4" w:space="0" w:color="000000"/>
              <w:bottom w:val="single" w:sz="4" w:space="0" w:color="000000"/>
              <w:right w:val="nil"/>
            </w:tcBorders>
          </w:tcPr>
          <w:p w:rsidR="00834A8D" w:rsidRPr="007F3499" w:rsidRDefault="00834A8D" w:rsidP="007F3499">
            <w:pPr>
              <w:rPr>
                <w:rFonts w:ascii="Times New Roman" w:hAnsi="Times New Roman" w:cs="Times New Roman"/>
                <w:color w:val="000000" w:themeColor="text1"/>
              </w:rPr>
            </w:pPr>
          </w:p>
        </w:tc>
        <w:tc>
          <w:tcPr>
            <w:tcW w:w="1788" w:type="dxa"/>
            <w:gridSpan w:val="2"/>
            <w:tcBorders>
              <w:top w:val="single" w:sz="4" w:space="0" w:color="000000"/>
              <w:left w:val="nil"/>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hỏi</w:t>
            </w:r>
          </w:p>
        </w:tc>
      </w:tr>
      <w:tr w:rsidR="007F3499" w:rsidRPr="007F3499">
        <w:trPr>
          <w:trHeight w:val="463"/>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nil"/>
            </w:tcBorders>
          </w:tcPr>
          <w:p w:rsidR="00834A8D" w:rsidRPr="007F3499" w:rsidRDefault="00834A8D" w:rsidP="007F3499">
            <w:pPr>
              <w:rPr>
                <w:rFonts w:ascii="Times New Roman" w:hAnsi="Times New Roman" w:cs="Times New Roman"/>
                <w:color w:val="000000" w:themeColor="text1"/>
              </w:rPr>
            </w:pPr>
          </w:p>
        </w:tc>
        <w:tc>
          <w:tcPr>
            <w:tcW w:w="0" w:type="auto"/>
            <w:vMerge/>
            <w:tcBorders>
              <w:top w:val="nil"/>
              <w:left w:val="nil"/>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15"/>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18"/>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c>
          <w:tcPr>
            <w:tcW w:w="980" w:type="dxa"/>
            <w:tcBorders>
              <w:top w:val="single" w:sz="4" w:space="0" w:color="000000"/>
              <w:left w:val="single" w:sz="4" w:space="0" w:color="000000"/>
              <w:bottom w:val="single" w:sz="4" w:space="0" w:color="000000"/>
              <w:right w:val="nil"/>
            </w:tcBorders>
          </w:tcPr>
          <w:p w:rsidR="00834A8D" w:rsidRPr="007F3499" w:rsidRDefault="00DC1E64" w:rsidP="007F3499">
            <w:pPr>
              <w:ind w:left="21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TL</w:t>
            </w:r>
          </w:p>
        </w:tc>
        <w:tc>
          <w:tcPr>
            <w:tcW w:w="98" w:type="dxa"/>
            <w:tcBorders>
              <w:top w:val="single" w:sz="4" w:space="0" w:color="000000"/>
              <w:left w:val="nil"/>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14"/>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TN</w:t>
            </w:r>
          </w:p>
        </w:tc>
      </w:tr>
      <w:tr w:rsidR="007F3499" w:rsidRPr="007F3499">
        <w:trPr>
          <w:trHeight w:val="464"/>
        </w:trPr>
        <w:tc>
          <w:tcPr>
            <w:tcW w:w="5147" w:type="dxa"/>
            <w:gridSpan w:val="2"/>
            <w:tcBorders>
              <w:top w:val="single" w:sz="4" w:space="0" w:color="000000"/>
              <w:left w:val="single" w:sz="4" w:space="0" w:color="000000"/>
              <w:bottom w:val="single" w:sz="4" w:space="0" w:color="000000"/>
              <w:right w:val="nil"/>
            </w:tcBorders>
          </w:tcPr>
          <w:p w:rsidR="00834A8D" w:rsidRPr="007F3499" w:rsidRDefault="00DC1E64" w:rsidP="007F3499">
            <w:pPr>
              <w:ind w:left="107"/>
              <w:rPr>
                <w:rFonts w:ascii="Times New Roman" w:hAnsi="Times New Roman" w:cs="Times New Roman"/>
                <w:color w:val="000000" w:themeColor="text1"/>
              </w:rPr>
            </w:pPr>
            <w:r w:rsidRPr="007F3499">
              <w:rPr>
                <w:rFonts w:ascii="Times New Roman" w:eastAsia="Times New Roman" w:hAnsi="Times New Roman" w:cs="Times New Roman"/>
                <w:b/>
                <w:i/>
                <w:color w:val="000000" w:themeColor="text1"/>
                <w:sz w:val="24"/>
              </w:rPr>
              <w:t>1. Dao động (14 tiết)</w:t>
            </w:r>
          </w:p>
        </w:tc>
        <w:tc>
          <w:tcPr>
            <w:tcW w:w="4599" w:type="dxa"/>
            <w:tcBorders>
              <w:top w:val="single" w:sz="4" w:space="0" w:color="000000"/>
              <w:left w:val="nil"/>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980" w:type="dxa"/>
            <w:tcBorders>
              <w:top w:val="single" w:sz="4" w:space="0" w:color="000000"/>
              <w:left w:val="single" w:sz="4" w:space="0" w:color="000000"/>
              <w:bottom w:val="single" w:sz="4" w:space="0" w:color="000000"/>
              <w:right w:val="nil"/>
            </w:tcBorders>
          </w:tcPr>
          <w:p w:rsidR="00834A8D" w:rsidRPr="007F3499" w:rsidRDefault="00834A8D" w:rsidP="007F3499">
            <w:pPr>
              <w:rPr>
                <w:rFonts w:ascii="Times New Roman" w:hAnsi="Times New Roman" w:cs="Times New Roman"/>
                <w:color w:val="000000" w:themeColor="text1"/>
              </w:rPr>
            </w:pPr>
          </w:p>
        </w:tc>
        <w:tc>
          <w:tcPr>
            <w:tcW w:w="98" w:type="dxa"/>
            <w:tcBorders>
              <w:top w:val="single" w:sz="4" w:space="0" w:color="000000"/>
              <w:left w:val="nil"/>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62"/>
        </w:trPr>
        <w:tc>
          <w:tcPr>
            <w:tcW w:w="21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07"/>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Dao động điều hòa</w:t>
            </w:r>
          </w:p>
        </w:tc>
        <w:tc>
          <w:tcPr>
            <w:tcW w:w="2949" w:type="dxa"/>
            <w:tcBorders>
              <w:top w:val="single" w:sz="4" w:space="0" w:color="000000"/>
              <w:left w:val="single" w:sz="4" w:space="0" w:color="000000"/>
              <w:bottom w:val="single" w:sz="4" w:space="0" w:color="000000"/>
              <w:right w:val="nil"/>
            </w:tcBorders>
          </w:tcPr>
          <w:p w:rsidR="00834A8D" w:rsidRPr="007F3499" w:rsidRDefault="00DC1E64" w:rsidP="007F3499">
            <w:pPr>
              <w:ind w:left="108"/>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Nhận biết</w:t>
            </w:r>
          </w:p>
        </w:tc>
        <w:tc>
          <w:tcPr>
            <w:tcW w:w="4599" w:type="dxa"/>
            <w:tcBorders>
              <w:top w:val="single" w:sz="4" w:space="0" w:color="000000"/>
              <w:left w:val="nil"/>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980" w:type="dxa"/>
            <w:tcBorders>
              <w:top w:val="single" w:sz="4" w:space="0" w:color="000000"/>
              <w:left w:val="single" w:sz="4" w:space="0" w:color="000000"/>
              <w:bottom w:val="single" w:sz="4" w:space="0" w:color="000000"/>
              <w:right w:val="nil"/>
            </w:tcBorders>
          </w:tcPr>
          <w:p w:rsidR="00834A8D" w:rsidRPr="007F3499" w:rsidRDefault="00834A8D" w:rsidP="007F3499">
            <w:pPr>
              <w:rPr>
                <w:rFonts w:ascii="Times New Roman" w:hAnsi="Times New Roman" w:cs="Times New Roman"/>
                <w:color w:val="000000" w:themeColor="text1"/>
              </w:rPr>
            </w:pPr>
          </w:p>
        </w:tc>
        <w:tc>
          <w:tcPr>
            <w:tcW w:w="98" w:type="dxa"/>
            <w:tcBorders>
              <w:top w:val="single" w:sz="4" w:space="0" w:color="000000"/>
              <w:left w:val="nil"/>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bl>
    <w:p w:rsidR="00834A8D" w:rsidRPr="007F3499" w:rsidRDefault="00DC1E64" w:rsidP="007F3499">
      <w:pPr>
        <w:spacing w:after="0"/>
        <w:ind w:left="-5" w:hanging="10"/>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 Bản đặc tả</w:t>
      </w:r>
    </w:p>
    <w:p w:rsidR="00834A8D" w:rsidRPr="007F3499" w:rsidRDefault="00834A8D" w:rsidP="007F3499">
      <w:pPr>
        <w:spacing w:after="0"/>
        <w:ind w:left="-1418" w:right="14013"/>
        <w:rPr>
          <w:rFonts w:ascii="Times New Roman" w:hAnsi="Times New Roman" w:cs="Times New Roman"/>
          <w:color w:val="000000" w:themeColor="text1"/>
        </w:rPr>
      </w:pPr>
    </w:p>
    <w:tbl>
      <w:tblPr>
        <w:tblStyle w:val="TableGrid"/>
        <w:tblW w:w="14747" w:type="dxa"/>
        <w:tblInd w:w="-323" w:type="dxa"/>
        <w:tblCellMar>
          <w:top w:w="13" w:type="dxa"/>
          <w:left w:w="107" w:type="dxa"/>
          <w:right w:w="108" w:type="dxa"/>
        </w:tblCellMar>
        <w:tblLook w:val="04A0" w:firstRow="1" w:lastRow="0" w:firstColumn="1" w:lastColumn="0" w:noHBand="0" w:noVBand="1"/>
      </w:tblPr>
      <w:tblGrid>
        <w:gridCol w:w="2198"/>
        <w:gridCol w:w="7548"/>
        <w:gridCol w:w="1098"/>
        <w:gridCol w:w="1135"/>
        <w:gridCol w:w="1078"/>
        <w:gridCol w:w="1690"/>
      </w:tblGrid>
      <w:tr w:rsidR="007F3499" w:rsidRPr="007F3499">
        <w:trPr>
          <w:trHeight w:val="838"/>
        </w:trPr>
        <w:tc>
          <w:tcPr>
            <w:tcW w:w="21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(10 tiết)</w:t>
            </w: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Nêu được các khái niệm: biên độ, chu kì, tần số, tần số góc, độ lệch pha để mô tả dao động điều hoà.</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1, 2</w:t>
            </w: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Mô tả được một số ví dụ đơn giản về dao động tự do.</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3</w:t>
            </w: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Thông hiểu:</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838"/>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-Trình bày được các bước thí nghiệm đơn giản tạo ra được dao động và mô tả được một số ví dụ đơn giản về dao động tự do.</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1252"/>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Dùng đồ thị li độ - thời gian có dạng hình sin (tạo ra bằng thí nghiệm, hoặc hình vẽ cho trước), nêu được mô tả được một số ví dụ đơn giản về dao động tự do.</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838"/>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Vận dụng được các khái niệm: biên độ, chu kì, tần số, tần số góc, độ lệch pha để mô tả dao động điều hoà.</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6</w:t>
            </w:r>
          </w:p>
        </w:tc>
      </w:tr>
      <w:tr w:rsidR="007F3499" w:rsidRPr="007F3499">
        <w:trPr>
          <w:trHeight w:val="838"/>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Sử dụng đồ thị, phân tích và thực hiện phép tính cần thiết để xác định được: độ dịch chuyển, vận tốc và gia tốc trong dao động điều hoà.</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5</w:t>
            </w:r>
          </w:p>
        </w:tc>
      </w:tr>
      <w:tr w:rsidR="007F3499" w:rsidRPr="007F3499">
        <w:trPr>
          <w:trHeight w:val="837"/>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Sử dụng đồ thị, phân tích và thực hiện phép tính cần thiết để mô tả được sự chuyển hoá động năng và thế năng trong dao động điều hoà.</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838"/>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Vận dụng được các phương trình về li độ và vận tốc, gia tốc của dao động điều hoà.</w:t>
            </w:r>
          </w:p>
        </w:tc>
        <w:tc>
          <w:tcPr>
            <w:tcW w:w="1098"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29</w:t>
            </w:r>
          </w:p>
        </w:tc>
      </w:tr>
      <w:tr w:rsidR="007F3499" w:rsidRPr="007F3499">
        <w:trPr>
          <w:trHeight w:val="464"/>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Vận dụng được phương trình a = - ω</w:t>
            </w:r>
            <w:r w:rsidRPr="007F3499">
              <w:rPr>
                <w:rFonts w:ascii="Times New Roman" w:eastAsia="Times New Roman" w:hAnsi="Times New Roman" w:cs="Times New Roman"/>
                <w:color w:val="000000" w:themeColor="text1"/>
                <w:sz w:val="24"/>
                <w:vertAlign w:val="superscript"/>
              </w:rPr>
              <w:t xml:space="preserve">2 </w:t>
            </w:r>
            <w:r w:rsidRPr="007F3499">
              <w:rPr>
                <w:rFonts w:ascii="Times New Roman" w:eastAsia="Times New Roman" w:hAnsi="Times New Roman" w:cs="Times New Roman"/>
                <w:color w:val="000000" w:themeColor="text1"/>
                <w:sz w:val="24"/>
              </w:rPr>
              <w:t>x của dao động điều hoà.</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62"/>
        </w:trPr>
        <w:tc>
          <w:tcPr>
            <w:tcW w:w="219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2. Dao động tắt dần,</w:t>
            </w: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Nhận biết:</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bl>
    <w:p w:rsidR="00834A8D" w:rsidRPr="007F3499" w:rsidRDefault="00834A8D" w:rsidP="007F3499">
      <w:pPr>
        <w:spacing w:after="0"/>
        <w:ind w:left="-1418" w:right="14013"/>
        <w:rPr>
          <w:rFonts w:ascii="Times New Roman" w:hAnsi="Times New Roman" w:cs="Times New Roman"/>
          <w:color w:val="000000" w:themeColor="text1"/>
        </w:rPr>
      </w:pPr>
    </w:p>
    <w:tbl>
      <w:tblPr>
        <w:tblStyle w:val="TableGrid"/>
        <w:tblW w:w="14747" w:type="dxa"/>
        <w:tblInd w:w="-323" w:type="dxa"/>
        <w:tblCellMar>
          <w:top w:w="13" w:type="dxa"/>
          <w:left w:w="107" w:type="dxa"/>
          <w:right w:w="108" w:type="dxa"/>
        </w:tblCellMar>
        <w:tblLook w:val="04A0" w:firstRow="1" w:lastRow="0" w:firstColumn="1" w:lastColumn="0" w:noHBand="0" w:noVBand="1"/>
      </w:tblPr>
      <w:tblGrid>
        <w:gridCol w:w="2198"/>
        <w:gridCol w:w="7548"/>
        <w:gridCol w:w="1098"/>
        <w:gridCol w:w="1135"/>
        <w:gridCol w:w="1078"/>
        <w:gridCol w:w="1690"/>
      </w:tblGrid>
      <w:tr w:rsidR="007F3499" w:rsidRPr="007F3499">
        <w:trPr>
          <w:trHeight w:val="838"/>
        </w:trPr>
        <w:tc>
          <w:tcPr>
            <w:tcW w:w="21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spacing w:line="362" w:lineRule="auto"/>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hiện</w:t>
            </w:r>
            <w:r w:rsidRPr="007F3499">
              <w:rPr>
                <w:rFonts w:ascii="Times New Roman" w:eastAsia="Times New Roman" w:hAnsi="Times New Roman" w:cs="Times New Roman"/>
                <w:color w:val="000000" w:themeColor="text1"/>
                <w:sz w:val="24"/>
              </w:rPr>
              <w:tab/>
              <w:t>tượng</w:t>
            </w:r>
            <w:r w:rsidRPr="007F3499">
              <w:rPr>
                <w:rFonts w:ascii="Times New Roman" w:eastAsia="Times New Roman" w:hAnsi="Times New Roman" w:cs="Times New Roman"/>
                <w:color w:val="000000" w:themeColor="text1"/>
                <w:sz w:val="24"/>
              </w:rPr>
              <w:tab/>
              <w:t>cộng hưởng</w:t>
            </w:r>
          </w:p>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(4 tiết)</w:t>
            </w: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Nêu được ví dụ thực tế về dao động tắt dần, dao động cưỡng bức và hiện tượng cộng hưởng.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4</w:t>
            </w: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Thông hiểu:</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838"/>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Lập luận, đánh giá được sự có lợi hay có hại của cộng hưởng trong một số trường hợp cụ thể.</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7</w:t>
            </w:r>
          </w:p>
        </w:tc>
      </w:tr>
      <w:tr w:rsidR="007F3499" w:rsidRPr="007F3499">
        <w:trPr>
          <w:trHeight w:val="464"/>
        </w:trPr>
        <w:tc>
          <w:tcPr>
            <w:tcW w:w="9746" w:type="dxa"/>
            <w:gridSpan w:val="2"/>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i/>
                <w:color w:val="000000" w:themeColor="text1"/>
                <w:sz w:val="24"/>
              </w:rPr>
              <w:t>2. Sóng (16 tiết)</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64"/>
        </w:trPr>
        <w:tc>
          <w:tcPr>
            <w:tcW w:w="21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1. Mô tả sóng</w:t>
            </w:r>
          </w:p>
          <w:p w:rsidR="00834A8D" w:rsidRPr="007F3499" w:rsidRDefault="00DC1E64" w:rsidP="007F3499">
            <w:pPr>
              <w:ind w:right="3"/>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4 tiết</w:t>
            </w: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Nhận biết</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Nêu các khái niệm bước sóng, biên độ, tần số, tốc độ và cường độ sóng.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8, 9</w:t>
            </w: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Nêu được định nghĩa của vận tốc, tần số và bước sóng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10</w:t>
            </w: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Thông hiểu:</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1252"/>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Từ đồ thị độ dịch chuyển – khoảng cách (tạo ra bằng thí nghiệm, hoặc hình vẽ cho trước), mô tả được sóng qua các khái niệm bước sóng, biên độ, tần số, tốc độ và cường độ sóng.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11</w:t>
            </w:r>
          </w:p>
        </w:tc>
      </w:tr>
      <w:tr w:rsidR="007F3499" w:rsidRPr="007F3499">
        <w:trPr>
          <w:trHeight w:val="837"/>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Từ định nghĩa của vận tốc, tần số và bước sóng, rút ra được biểu thức v = λf.</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13</w:t>
            </w: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Nêu được ví dụ chứng tỏ sóng truyền năng lượng.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12</w:t>
            </w: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Vận dụng được biểu thức v = λf.</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836"/>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Sử dụng mô hình sóng giải thích được một số tính chất đơn giản của âm thanh và ánh sáng.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bl>
    <w:p w:rsidR="00834A8D" w:rsidRPr="007F3499" w:rsidRDefault="00834A8D" w:rsidP="007F3499">
      <w:pPr>
        <w:spacing w:after="0"/>
        <w:ind w:left="-1418" w:right="14013"/>
        <w:rPr>
          <w:rFonts w:ascii="Times New Roman" w:hAnsi="Times New Roman" w:cs="Times New Roman"/>
          <w:color w:val="000000" w:themeColor="text1"/>
        </w:rPr>
      </w:pPr>
    </w:p>
    <w:tbl>
      <w:tblPr>
        <w:tblStyle w:val="TableGrid"/>
        <w:tblW w:w="14747" w:type="dxa"/>
        <w:tblInd w:w="-323" w:type="dxa"/>
        <w:tblCellMar>
          <w:top w:w="13" w:type="dxa"/>
          <w:left w:w="107" w:type="dxa"/>
          <w:right w:w="108" w:type="dxa"/>
        </w:tblCellMar>
        <w:tblLook w:val="04A0" w:firstRow="1" w:lastRow="0" w:firstColumn="1" w:lastColumn="0" w:noHBand="0" w:noVBand="1"/>
      </w:tblPr>
      <w:tblGrid>
        <w:gridCol w:w="2198"/>
        <w:gridCol w:w="7548"/>
        <w:gridCol w:w="1098"/>
        <w:gridCol w:w="1135"/>
        <w:gridCol w:w="1078"/>
        <w:gridCol w:w="1690"/>
      </w:tblGrid>
      <w:tr w:rsidR="007F3499" w:rsidRPr="007F3499">
        <w:trPr>
          <w:trHeight w:val="1252"/>
        </w:trPr>
        <w:tc>
          <w:tcPr>
            <w:tcW w:w="21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right="1"/>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Sử dụng bảng số liệu cho trước để nêu được mối liên hệ các đại lượng đặc trưng của sóng với các đại lượng đặc trưng cho dao động của phần tử môi trường.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64"/>
        </w:trPr>
        <w:tc>
          <w:tcPr>
            <w:tcW w:w="21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spacing w:line="362" w:lineRule="auto"/>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lastRenderedPageBreak/>
              <w:t>2. Sóng dọc và sóng ngang</w:t>
            </w:r>
          </w:p>
          <w:p w:rsidR="00834A8D" w:rsidRPr="007F3499" w:rsidRDefault="00DC1E64" w:rsidP="007F3499">
            <w:pPr>
              <w:ind w:right="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 tiết</w:t>
            </w: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Nhận biết:</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Nêu được đặc điểm của sóng dọc và sóng ngang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14</w:t>
            </w: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Thông hiểu:</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838"/>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Quan sát hình ảnh (hoặc tài liệu đa phương tiện) về chuyển động của phần tử môi trường, thảo luận để so sánh được sóng dọc và sóng ngang.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15, 16</w:t>
            </w:r>
          </w:p>
        </w:tc>
      </w:tr>
      <w:tr w:rsidR="007F3499" w:rsidRPr="007F3499">
        <w:trPr>
          <w:trHeight w:val="46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834A8D" w:rsidP="007F3499">
            <w:pPr>
              <w:rPr>
                <w:rFonts w:ascii="Times New Roman" w:hAnsi="Times New Roman" w:cs="Times New Roman"/>
                <w:color w:val="000000" w:themeColor="text1"/>
              </w:rPr>
            </w:pPr>
          </w:p>
        </w:tc>
      </w:tr>
      <w:tr w:rsidR="007F3499" w:rsidRPr="007F3499">
        <w:trPr>
          <w:trHeight w:val="838"/>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Lập luận để thiết kế phương án hoặc lựa chọn phương án đo được tần số của sóng âm bằng dao động kí hoặc dụng cụ thực hành.</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bottom"/>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520"/>
        </w:trPr>
        <w:tc>
          <w:tcPr>
            <w:tcW w:w="21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3. Sóng điện từ</w:t>
            </w:r>
          </w:p>
          <w:p w:rsidR="00834A8D" w:rsidRPr="007F3499" w:rsidRDefault="00DC1E64" w:rsidP="007F3499">
            <w:pPr>
              <w:ind w:right="3"/>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2 tiết</w:t>
            </w: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Nhận biết:</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93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Nêu được trong chân không, tất cả các sóng điện từ đều truyền với cùng tốc độ.</w:t>
            </w:r>
          </w:p>
        </w:tc>
        <w:tc>
          <w:tcPr>
            <w:tcW w:w="1098"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17</w:t>
            </w:r>
          </w:p>
        </w:tc>
      </w:tr>
      <w:tr w:rsidR="007F3499" w:rsidRPr="007F3499">
        <w:trPr>
          <w:trHeight w:val="933"/>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Liệt kê được bậc độ lớn bước sóng của các bức xạ chủ yếu trong thang sóng điện từ.</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w:t>
            </w:r>
          </w:p>
        </w:tc>
        <w:tc>
          <w:tcPr>
            <w:tcW w:w="1078"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18, 19</w:t>
            </w:r>
          </w:p>
        </w:tc>
      </w:tr>
      <w:tr w:rsidR="007F3499" w:rsidRPr="007F3499">
        <w:trPr>
          <w:trHeight w:val="520"/>
        </w:trPr>
        <w:tc>
          <w:tcPr>
            <w:tcW w:w="21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spacing w:line="364" w:lineRule="auto"/>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4. Giao thoa sóng kết hợp</w:t>
            </w:r>
          </w:p>
          <w:p w:rsidR="00834A8D" w:rsidRPr="007F3499" w:rsidRDefault="00DC1E64" w:rsidP="007F3499">
            <w:pPr>
              <w:ind w:right="3"/>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4 tiết</w:t>
            </w: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Nhận biết:</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980"/>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numPr>
                <w:ilvl w:val="0"/>
                <w:numId w:val="2"/>
              </w:numPr>
              <w:ind w:left="139" w:hanging="139"/>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Nêu được các điều kiện cần thiết để quan sát được hệ vân giao thoa.</w:t>
            </w:r>
          </w:p>
          <w:p w:rsidR="00834A8D" w:rsidRPr="007F3499" w:rsidRDefault="00DC1E64" w:rsidP="007F3499">
            <w:pPr>
              <w:numPr>
                <w:ilvl w:val="0"/>
                <w:numId w:val="2"/>
              </w:numPr>
              <w:ind w:left="139" w:hanging="139"/>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Nêu được ý nghĩa của hiện tượng giao thoa sóng.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3</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3"/>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20, 21, 22</w:t>
            </w:r>
          </w:p>
        </w:tc>
      </w:tr>
    </w:tbl>
    <w:p w:rsidR="00834A8D" w:rsidRPr="007F3499" w:rsidRDefault="00834A8D" w:rsidP="007F3499">
      <w:pPr>
        <w:spacing w:after="0"/>
        <w:ind w:left="-1418" w:right="14013"/>
        <w:rPr>
          <w:rFonts w:ascii="Times New Roman" w:hAnsi="Times New Roman" w:cs="Times New Roman"/>
          <w:color w:val="000000" w:themeColor="text1"/>
        </w:rPr>
      </w:pPr>
    </w:p>
    <w:tbl>
      <w:tblPr>
        <w:tblStyle w:val="TableGrid"/>
        <w:tblW w:w="14747" w:type="dxa"/>
        <w:tblInd w:w="-323" w:type="dxa"/>
        <w:tblCellMar>
          <w:top w:w="54" w:type="dxa"/>
          <w:left w:w="107" w:type="dxa"/>
          <w:right w:w="108" w:type="dxa"/>
        </w:tblCellMar>
        <w:tblLook w:val="04A0" w:firstRow="1" w:lastRow="0" w:firstColumn="1" w:lastColumn="0" w:noHBand="0" w:noVBand="1"/>
      </w:tblPr>
      <w:tblGrid>
        <w:gridCol w:w="2198"/>
        <w:gridCol w:w="7548"/>
        <w:gridCol w:w="1098"/>
        <w:gridCol w:w="1135"/>
        <w:gridCol w:w="1078"/>
        <w:gridCol w:w="1690"/>
      </w:tblGrid>
      <w:tr w:rsidR="007F3499" w:rsidRPr="007F3499">
        <w:trPr>
          <w:trHeight w:val="520"/>
        </w:trPr>
        <w:tc>
          <w:tcPr>
            <w:tcW w:w="21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Thông hiểu:</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93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Mô tả được thí nghiệm chứng minh sự giao thoa hai sóng kết hợp bằng dụng cụ thực hành sử dụng sóng nước (hoặc sóng ánh sáng).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23, 24</w:t>
            </w:r>
          </w:p>
        </w:tc>
      </w:tr>
      <w:tr w:rsidR="007F3499" w:rsidRPr="007F3499">
        <w:trPr>
          <w:trHeight w:val="520"/>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93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Phân tích, xử lí số liệu thu được từ thí nghiệm, nêu được các điều kiện cần thiết để quan sát được hệ vân giao thoa.</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520"/>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Vận dụng được biểu thức i = λD/a cho giao thoa ánh sáng qua hai khe hẹp.</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520"/>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 cao:</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934"/>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Vận dụng được biểu thức i = λD/a cho giao thoa ánh sáng qua hai khe hẹp với hai hệ vân giao thoa.</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31</w:t>
            </w:r>
          </w:p>
        </w:tc>
      </w:tr>
      <w:tr w:rsidR="007F3499" w:rsidRPr="007F3499">
        <w:trPr>
          <w:trHeight w:val="520"/>
        </w:trPr>
        <w:tc>
          <w:tcPr>
            <w:tcW w:w="21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5. Sóng dừng</w:t>
            </w:r>
          </w:p>
          <w:p w:rsidR="00834A8D" w:rsidRPr="007F3499" w:rsidRDefault="00DC1E64" w:rsidP="007F3499">
            <w:pPr>
              <w:ind w:right="3"/>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2 tiết</w:t>
            </w: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Nhận biết:</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520"/>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Xác định được nút và bụng của sóng dừng.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2</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25, 26</w:t>
            </w:r>
          </w:p>
        </w:tc>
      </w:tr>
      <w:tr w:rsidR="007F3499" w:rsidRPr="007F3499">
        <w:trPr>
          <w:trHeight w:val="520"/>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Thông hiểu:</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933"/>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Mô tả các bước thí nghiệm tạo sóng dừng và giải thích được sự hình thành sóng dừng.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27</w:t>
            </w:r>
          </w:p>
        </w:tc>
      </w:tr>
      <w:tr w:rsidR="007F3499" w:rsidRPr="007F3499">
        <w:trPr>
          <w:trHeight w:val="934"/>
        </w:trPr>
        <w:tc>
          <w:tcPr>
            <w:tcW w:w="0" w:type="auto"/>
            <w:vMerge/>
            <w:tcBorders>
              <w:top w:val="nil"/>
              <w:left w:val="single" w:sz="4" w:space="0" w:color="000000"/>
              <w:bottom w:val="nil"/>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Sử dụng hình ảnh (tạo ra bằng thí nghiệm, hoặc hình vẽ cho trước) xác định được nút và bụng của sóng dừng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1"/>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28</w:t>
            </w:r>
          </w:p>
        </w:tc>
      </w:tr>
      <w:tr w:rsidR="007F3499" w:rsidRPr="007F3499">
        <w:trPr>
          <w:trHeight w:val="518"/>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bl>
    <w:p w:rsidR="00834A8D" w:rsidRPr="007F3499" w:rsidRDefault="00834A8D" w:rsidP="007F3499">
      <w:pPr>
        <w:spacing w:after="0"/>
        <w:ind w:left="-1418" w:right="14013"/>
        <w:rPr>
          <w:rFonts w:ascii="Times New Roman" w:hAnsi="Times New Roman" w:cs="Times New Roman"/>
          <w:color w:val="000000" w:themeColor="text1"/>
        </w:rPr>
      </w:pPr>
    </w:p>
    <w:tbl>
      <w:tblPr>
        <w:tblStyle w:val="TableGrid"/>
        <w:tblW w:w="14747" w:type="dxa"/>
        <w:tblInd w:w="-323" w:type="dxa"/>
        <w:tblCellMar>
          <w:top w:w="62" w:type="dxa"/>
          <w:left w:w="107" w:type="dxa"/>
          <w:right w:w="108" w:type="dxa"/>
        </w:tblCellMar>
        <w:tblLook w:val="04A0" w:firstRow="1" w:lastRow="0" w:firstColumn="1" w:lastColumn="0" w:noHBand="0" w:noVBand="1"/>
      </w:tblPr>
      <w:tblGrid>
        <w:gridCol w:w="2198"/>
        <w:gridCol w:w="7548"/>
        <w:gridCol w:w="1098"/>
        <w:gridCol w:w="1135"/>
        <w:gridCol w:w="1078"/>
        <w:gridCol w:w="1690"/>
      </w:tblGrid>
      <w:tr w:rsidR="007F3499" w:rsidRPr="007F3499">
        <w:trPr>
          <w:trHeight w:val="934"/>
        </w:trPr>
        <w:tc>
          <w:tcPr>
            <w:tcW w:w="21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Sử dụng các cách biểu diễn đại số và đồ thị để phân tích, xác định được vị trí nút và bụng của sóng dừng.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520"/>
        </w:trPr>
        <w:tc>
          <w:tcPr>
            <w:tcW w:w="2198" w:type="dxa"/>
            <w:vMerge w:val="restart"/>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spacing w:line="362" w:lineRule="auto"/>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6. Đo tốc độ truyền âm</w:t>
            </w:r>
          </w:p>
          <w:p w:rsidR="00834A8D" w:rsidRPr="007F3499" w:rsidRDefault="00DC1E64" w:rsidP="007F3499">
            <w:pPr>
              <w:ind w:right="3"/>
              <w:jc w:val="center"/>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2 tiết</w:t>
            </w: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Vận dụng:</w:t>
            </w:r>
          </w:p>
        </w:tc>
        <w:tc>
          <w:tcPr>
            <w:tcW w:w="109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r>
      <w:tr w:rsidR="007F3499" w:rsidRPr="007F3499">
        <w:trPr>
          <w:trHeight w:val="1290"/>
        </w:trPr>
        <w:tc>
          <w:tcPr>
            <w:tcW w:w="0" w:type="auto"/>
            <w:vMerge/>
            <w:tcBorders>
              <w:top w:val="nil"/>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7548" w:type="dxa"/>
            <w:tcBorders>
              <w:top w:val="single" w:sz="4" w:space="0" w:color="000000"/>
              <w:left w:val="single" w:sz="4" w:space="0" w:color="000000"/>
              <w:bottom w:val="single" w:sz="4" w:space="0" w:color="000000"/>
              <w:right w:val="single" w:sz="4" w:space="0" w:color="000000"/>
            </w:tcBorders>
          </w:tcPr>
          <w:p w:rsidR="00834A8D" w:rsidRPr="007F3499" w:rsidRDefault="00DC1E64" w:rsidP="007F3499">
            <w:pPr>
              <w:jc w:val="both"/>
              <w:rPr>
                <w:rFonts w:ascii="Times New Roman" w:hAnsi="Times New Roman" w:cs="Times New Roman"/>
                <w:color w:val="000000" w:themeColor="text1"/>
              </w:rPr>
            </w:pPr>
            <w:r w:rsidRPr="007F3499">
              <w:rPr>
                <w:rFonts w:ascii="Times New Roman" w:eastAsia="Times New Roman" w:hAnsi="Times New Roman" w:cs="Times New Roman"/>
                <w:color w:val="000000" w:themeColor="text1"/>
                <w:sz w:val="24"/>
              </w:rPr>
              <w:t>- Lập luận để thiết kế phương án hoặc lựa chọn phương án đo được tốc độ truyền âm bằng dụng cụ thực hành.</w:t>
            </w:r>
          </w:p>
        </w:tc>
        <w:tc>
          <w:tcPr>
            <w:tcW w:w="1098"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ind w:left="2"/>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1</w:t>
            </w:r>
          </w:p>
        </w:tc>
        <w:tc>
          <w:tcPr>
            <w:tcW w:w="1135"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078" w:type="dxa"/>
            <w:tcBorders>
              <w:top w:val="single" w:sz="4" w:space="0" w:color="000000"/>
              <w:left w:val="single" w:sz="4" w:space="0" w:color="000000"/>
              <w:bottom w:val="single" w:sz="4" w:space="0" w:color="000000"/>
              <w:right w:val="single" w:sz="4" w:space="0" w:color="000000"/>
            </w:tcBorders>
          </w:tcPr>
          <w:p w:rsidR="00834A8D" w:rsidRPr="007F3499" w:rsidRDefault="00834A8D" w:rsidP="007F3499">
            <w:pPr>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vAlign w:val="center"/>
          </w:tcPr>
          <w:p w:rsidR="00834A8D" w:rsidRPr="007F3499" w:rsidRDefault="00DC1E64" w:rsidP="007F3499">
            <w:pPr>
              <w:jc w:val="center"/>
              <w:rPr>
                <w:rFonts w:ascii="Times New Roman" w:hAnsi="Times New Roman" w:cs="Times New Roman"/>
                <w:color w:val="000000" w:themeColor="text1"/>
              </w:rPr>
            </w:pPr>
            <w:r w:rsidRPr="007F3499">
              <w:rPr>
                <w:rFonts w:ascii="Times New Roman" w:eastAsia="Times New Roman" w:hAnsi="Times New Roman" w:cs="Times New Roman"/>
                <w:b/>
                <w:color w:val="000000" w:themeColor="text1"/>
                <w:sz w:val="24"/>
              </w:rPr>
              <w:t>Câu 30</w:t>
            </w:r>
          </w:p>
        </w:tc>
      </w:tr>
    </w:tbl>
    <w:p w:rsidR="00431A24" w:rsidRPr="007F3499" w:rsidRDefault="00431A24" w:rsidP="007F3499">
      <w:pPr>
        <w:spacing w:after="0"/>
        <w:rPr>
          <w:rFonts w:ascii="Times New Roman" w:hAnsi="Times New Roman" w:cs="Times New Roman"/>
          <w:color w:val="000000" w:themeColor="text1"/>
        </w:rPr>
      </w:pPr>
    </w:p>
    <w:sectPr w:rsidR="00431A24" w:rsidRPr="007F3499" w:rsidSect="007F3499">
      <w:headerReference w:type="default" r:id="rId8"/>
      <w:footerReference w:type="default" r:id="rId9"/>
      <w:pgSz w:w="16840" w:h="11907" w:orient="landscape"/>
      <w:pgMar w:top="851" w:right="2827" w:bottom="1472" w:left="1418" w:header="720" w:footer="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3EC" w:rsidRDefault="002573EC">
      <w:pPr>
        <w:spacing w:after="0" w:line="240" w:lineRule="auto"/>
      </w:pPr>
      <w:r>
        <w:separator/>
      </w:r>
    </w:p>
  </w:endnote>
  <w:endnote w:type="continuationSeparator" w:id="0">
    <w:p w:rsidR="002573EC" w:rsidRDefault="0025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7D" w:rsidRPr="00091C7D" w:rsidRDefault="00091C7D" w:rsidP="00091C7D">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091C7D">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091C7D">
      <w:rPr>
        <w:rFonts w:ascii="Times New Roman" w:eastAsia="SimSun" w:hAnsi="Times New Roman" w:cs="Times New Roman"/>
        <w:b/>
        <w:kern w:val="2"/>
        <w:sz w:val="24"/>
        <w:szCs w:val="24"/>
        <w:lang w:val="nl-NL" w:eastAsia="zh-CN"/>
      </w:rPr>
      <w:t xml:space="preserve">    </w:t>
    </w:r>
    <w:r w:rsidRPr="00091C7D">
      <w:rPr>
        <w:rFonts w:ascii="Times New Roman" w:eastAsia="SimSun" w:hAnsi="Times New Roman" w:cs="Times New Roman"/>
        <w:b/>
        <w:color w:val="00B0F0"/>
        <w:kern w:val="2"/>
        <w:sz w:val="24"/>
        <w:szCs w:val="24"/>
        <w:lang w:val="nl-NL" w:eastAsia="zh-CN"/>
      </w:rPr>
      <w:t/>
    </w:r>
    <w:r w:rsidRPr="00091C7D">
      <w:rPr>
        <w:rFonts w:ascii="Times New Roman" w:eastAsia="SimSun" w:hAnsi="Times New Roman" w:cs="Times New Roman"/>
        <w:b/>
        <w:color w:val="FF0000"/>
        <w:kern w:val="2"/>
        <w:sz w:val="24"/>
        <w:szCs w:val="24"/>
        <w:lang w:val="nl-NL" w:eastAsia="zh-CN"/>
      </w:rPr>
      <w:t xml:space="preserve"/>
    </w:r>
    <w:r w:rsidRPr="00091C7D">
      <w:rPr>
        <w:rFonts w:ascii="Times New Roman" w:eastAsia="SimSun" w:hAnsi="Times New Roman" w:cs="Times New Roman"/>
        <w:b/>
        <w:kern w:val="2"/>
        <w:sz w:val="24"/>
        <w:szCs w:val="24"/>
        <w:lang w:eastAsia="zh-CN"/>
      </w:rPr>
      <w:t xml:space="preserve">                                </w:t>
    </w:r>
    <w:r w:rsidRPr="00091C7D">
      <w:rPr>
        <w:rFonts w:ascii="Times New Roman" w:eastAsia="SimSun" w:hAnsi="Times New Roman" w:cs="Times New Roman"/>
        <w:b/>
        <w:color w:val="FF0000"/>
        <w:kern w:val="2"/>
        <w:sz w:val="24"/>
        <w:szCs w:val="24"/>
        <w:lang w:eastAsia="zh-CN"/>
      </w:rPr>
      <w:t>Trang</w:t>
    </w:r>
    <w:r w:rsidRPr="00091C7D">
      <w:rPr>
        <w:rFonts w:ascii="Times New Roman" w:eastAsia="SimSun" w:hAnsi="Times New Roman" w:cs="Times New Roman"/>
        <w:b/>
        <w:color w:val="0070C0"/>
        <w:kern w:val="2"/>
        <w:sz w:val="24"/>
        <w:szCs w:val="24"/>
        <w:lang w:eastAsia="zh-CN"/>
      </w:rPr>
      <w:t xml:space="preserve"> </w:t>
    </w:r>
    <w:r w:rsidRPr="00091C7D">
      <w:rPr>
        <w:rFonts w:ascii="Times New Roman" w:eastAsia="SimSun" w:hAnsi="Times New Roman" w:cs="Times New Roman"/>
        <w:b/>
        <w:color w:val="0070C0"/>
        <w:kern w:val="2"/>
        <w:sz w:val="24"/>
        <w:szCs w:val="24"/>
        <w:lang w:eastAsia="zh-CN"/>
      </w:rPr>
      <w:fldChar w:fldCharType="begin"/>
    </w:r>
    <w:r w:rsidRPr="00091C7D">
      <w:rPr>
        <w:rFonts w:ascii="Times New Roman" w:eastAsia="SimSun" w:hAnsi="Times New Roman" w:cs="Times New Roman"/>
        <w:b/>
        <w:color w:val="0070C0"/>
        <w:kern w:val="2"/>
        <w:sz w:val="24"/>
        <w:szCs w:val="24"/>
        <w:lang w:eastAsia="zh-CN"/>
      </w:rPr>
      <w:instrText xml:space="preserve"> PAGE   \* MERGEFORMAT </w:instrText>
    </w:r>
    <w:r w:rsidRPr="00091C7D">
      <w:rPr>
        <w:rFonts w:ascii="Times New Roman" w:eastAsia="SimSun" w:hAnsi="Times New Roman" w:cs="Times New Roman"/>
        <w:b/>
        <w:color w:val="0070C0"/>
        <w:kern w:val="2"/>
        <w:sz w:val="24"/>
        <w:szCs w:val="24"/>
        <w:lang w:eastAsia="zh-CN"/>
      </w:rPr>
      <w:fldChar w:fldCharType="separate"/>
    </w:r>
    <w:r w:rsidR="00CA5A49">
      <w:rPr>
        <w:rFonts w:ascii="Times New Roman" w:eastAsia="SimSun" w:hAnsi="Times New Roman" w:cs="Times New Roman"/>
        <w:b/>
        <w:noProof/>
        <w:color w:val="0070C0"/>
        <w:kern w:val="2"/>
        <w:sz w:val="24"/>
        <w:szCs w:val="24"/>
        <w:lang w:eastAsia="zh-CN"/>
      </w:rPr>
      <w:t>1</w:t>
    </w:r>
    <w:r w:rsidRPr="00091C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3EC" w:rsidRDefault="002573EC">
      <w:pPr>
        <w:spacing w:after="0" w:line="240" w:lineRule="auto"/>
      </w:pPr>
      <w:r>
        <w:separator/>
      </w:r>
    </w:p>
  </w:footnote>
  <w:footnote w:type="continuationSeparator" w:id="0">
    <w:p w:rsidR="002573EC" w:rsidRDefault="00257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7D" w:rsidRPr="00091C7D" w:rsidRDefault="00091C7D" w:rsidP="00091C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091C7D">
      <w:rPr>
        <w:rFonts w:ascii="Times New Roman" w:hAnsi="Times New Roman" w:cs="Times New Roman"/>
        <w:b/>
        <w:color w:val="00B0F0"/>
        <w:sz w:val="24"/>
        <w:szCs w:val="24"/>
        <w:lang w:val="nl-NL"/>
      </w:rPr>
      <w:t/>
    </w:r>
    <w:r w:rsidRPr="00091C7D">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6183"/>
    <w:multiLevelType w:val="hybridMultilevel"/>
    <w:tmpl w:val="6B32DDCA"/>
    <w:lvl w:ilvl="0" w:tplc="251639B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8886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650E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6DCA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0792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88C4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0603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8540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2C46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4D4442B"/>
    <w:multiLevelType w:val="hybridMultilevel"/>
    <w:tmpl w:val="C4E88F0C"/>
    <w:lvl w:ilvl="0" w:tplc="57B88D2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430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449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428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4E7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680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CF2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C255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475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8D"/>
    <w:rsid w:val="00091C7D"/>
    <w:rsid w:val="002573EC"/>
    <w:rsid w:val="00431A24"/>
    <w:rsid w:val="00606515"/>
    <w:rsid w:val="007F3499"/>
    <w:rsid w:val="00806AFE"/>
    <w:rsid w:val="00834A8D"/>
    <w:rsid w:val="00CA5A49"/>
    <w:rsid w:val="00DC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6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15"/>
    <w:rPr>
      <w:rFonts w:ascii="Calibri" w:eastAsia="Calibri" w:hAnsi="Calibri" w:cs="Calibri"/>
      <w:color w:val="000000"/>
    </w:rPr>
  </w:style>
  <w:style w:type="paragraph" w:styleId="Footer">
    <w:name w:val="footer"/>
    <w:basedOn w:val="Normal"/>
    <w:link w:val="FooterChar"/>
    <w:uiPriority w:val="99"/>
    <w:unhideWhenUsed/>
    <w:rsid w:val="00606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15"/>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6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15"/>
    <w:rPr>
      <w:rFonts w:ascii="Calibri" w:eastAsia="Calibri" w:hAnsi="Calibri" w:cs="Calibri"/>
      <w:color w:val="000000"/>
    </w:rPr>
  </w:style>
  <w:style w:type="paragraph" w:styleId="Footer">
    <w:name w:val="footer"/>
    <w:basedOn w:val="Normal"/>
    <w:link w:val="FooterChar"/>
    <w:uiPriority w:val="99"/>
    <w:unhideWhenUsed/>
    <w:rsid w:val="00606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2023-11-27T08:57:00Z</dcterms:created>
  <dc:creator>tailieu123.edu.vn</dc:creator>
  <dc:description>Ma trận đặc tả đề thi học kỳ 1 Vật lí 11 Kết nối tri thức được soạn dưới dạng file word và PDF gồm 7 trang. Các bạn xem và tải về ở dưới.</dc:description>
  <dcterms:modified xsi:type="dcterms:W3CDTF">2023-11-27T09:07:00Z</dcterms:modified>
  <cp:revision>1</cp:revision>
  <dc:title>Ma Trận Đặc Tả Đề Thi Học Kỳ 1 Vật Lí 11 Kết Nối Tri Thức</dc:title>
</cp:coreProperties>
</file>