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BB758E" w:rsidRDefault="001F59BD" w:rsidP="005B1601">
      <w:pPr>
        <w:spacing w:line="360" w:lineRule="auto"/>
        <w:jc w:val="center"/>
        <w:rPr>
          <w:rFonts w:eastAsia="Times New Roman"/>
          <w:b/>
          <w:color w:val="00B0F0"/>
          <w:szCs w:val="24"/>
        </w:rPr>
      </w:pPr>
      <w:bookmarkStart w:id="0" w:name="_GoBack"/>
      <w:bookmarkEnd w:id="0"/>
      <w:r w:rsidRPr="00BB758E">
        <w:rPr>
          <w:rFonts w:eastAsia="Times New Roman"/>
          <w:b/>
          <w:color w:val="00B0F0"/>
          <w:szCs w:val="24"/>
        </w:rPr>
        <w:t xml:space="preserve">BÀI TẬP TRẮC NGHIỆM </w:t>
      </w:r>
      <w:r w:rsidR="00A76416" w:rsidRPr="00BB758E">
        <w:rPr>
          <w:rFonts w:eastAsia="Times New Roman"/>
          <w:b/>
          <w:color w:val="00B0F0"/>
          <w:szCs w:val="24"/>
        </w:rPr>
        <w:t>MÔN VẬT LÝ LỚP 6</w:t>
      </w:r>
      <w:r w:rsidRPr="00BB758E">
        <w:rPr>
          <w:rFonts w:eastAsia="Times New Roman"/>
          <w:b/>
          <w:color w:val="00B0F0"/>
          <w:szCs w:val="24"/>
        </w:rPr>
        <w:t xml:space="preserve"> BÀI </w:t>
      </w:r>
      <w:r w:rsidR="003D5583" w:rsidRPr="00BB758E">
        <w:rPr>
          <w:rFonts w:eastAsia="Times New Roman"/>
          <w:b/>
          <w:color w:val="00B0F0"/>
          <w:szCs w:val="24"/>
        </w:rPr>
        <w:t>1</w:t>
      </w:r>
      <w:r w:rsidR="00271575" w:rsidRPr="00BB758E">
        <w:rPr>
          <w:rFonts w:eastAsia="Times New Roman"/>
          <w:b/>
          <w:color w:val="00B0F0"/>
          <w:szCs w:val="24"/>
        </w:rPr>
        <w:t>5</w:t>
      </w:r>
      <w:r w:rsidRPr="00BB758E">
        <w:rPr>
          <w:rFonts w:eastAsia="Times New Roman"/>
          <w:b/>
          <w:color w:val="00B0F0"/>
          <w:szCs w:val="24"/>
        </w:rPr>
        <w:t>:</w:t>
      </w:r>
    </w:p>
    <w:p w:rsidR="00271575" w:rsidRPr="00BB758E" w:rsidRDefault="00271575" w:rsidP="005B1601">
      <w:pPr>
        <w:spacing w:line="360" w:lineRule="auto"/>
        <w:jc w:val="center"/>
        <w:rPr>
          <w:b/>
          <w:color w:val="FF0000"/>
          <w:lang w:val="nl-NL"/>
        </w:rPr>
      </w:pPr>
      <w:r w:rsidRPr="00BB758E">
        <w:rPr>
          <w:b/>
          <w:color w:val="FF0000"/>
          <w:lang w:val="nl-NL"/>
        </w:rPr>
        <w:t>ĐÒN BẨY</w:t>
      </w:r>
    </w:p>
    <w:p w:rsidR="00BB758E" w:rsidRPr="00BB758E" w:rsidRDefault="00BB758E" w:rsidP="00BB758E">
      <w:pPr>
        <w:spacing w:before="60"/>
        <w:jc w:val="both"/>
        <w:rPr>
          <w:color w:val="000000"/>
        </w:rPr>
      </w:pPr>
      <w:r w:rsidRPr="00BB758E">
        <w:rPr>
          <w:b/>
          <w:color w:val="0000FF"/>
        </w:rPr>
        <w:t>Câu 1:</w:t>
      </w:r>
      <w:r w:rsidRPr="00BB758E">
        <w:rPr>
          <w:color w:val="000000"/>
        </w:rPr>
        <w:t xml:space="preserve">  Một người gánh một gánh nước. Thùng thứ nhất nặng 20 kg, thùng thứ hai nặng 30 kg. Gọi điểm tiếp xúc giữa vai với đòn gánh là O, điểm treo thùng thứ nhất vào đòn gánh là O1, điểm treo thùng thứ hai vào đòn gánh là O2. Hỏi OO1 và OO2 có giá trị nào sau đây thì gánh nước cân bằng?</w:t>
      </w:r>
    </w:p>
    <w:p w:rsidR="00BB758E" w:rsidRPr="00BB758E" w:rsidRDefault="00BB758E" w:rsidP="00BB758E">
      <w:pPr>
        <w:tabs>
          <w:tab w:val="left" w:pos="5136"/>
        </w:tabs>
        <w:ind w:firstLine="283"/>
      </w:pPr>
      <w:r w:rsidRPr="00BB758E">
        <w:rPr>
          <w:b/>
          <w:color w:val="3366FF"/>
        </w:rPr>
        <w:t xml:space="preserve">A. </w:t>
      </w:r>
      <w:r w:rsidRPr="00BB758E">
        <w:rPr>
          <w:color w:val="000000"/>
        </w:rPr>
        <w:t>OO</w:t>
      </w:r>
      <w:r w:rsidRPr="00BB758E">
        <w:rPr>
          <w:color w:val="000000"/>
          <w:vertAlign w:val="subscript"/>
        </w:rPr>
        <w:t>1</w:t>
      </w:r>
      <w:r w:rsidRPr="00BB758E">
        <w:rPr>
          <w:color w:val="000000"/>
        </w:rPr>
        <w:t> = 90 cm, OO</w:t>
      </w:r>
      <w:r w:rsidRPr="00BB758E">
        <w:rPr>
          <w:color w:val="000000"/>
          <w:vertAlign w:val="subscript"/>
        </w:rPr>
        <w:t>2</w:t>
      </w:r>
      <w:r w:rsidRPr="00BB758E">
        <w:rPr>
          <w:color w:val="000000"/>
        </w:rPr>
        <w:t> = 90 cm</w:t>
      </w:r>
      <w:r w:rsidRPr="00BB758E">
        <w:tab/>
      </w:r>
      <w:r w:rsidRPr="00BB758E">
        <w:rPr>
          <w:b/>
          <w:bCs/>
          <w:color w:val="3366FF"/>
        </w:rPr>
        <w:t xml:space="preserve">B. </w:t>
      </w:r>
      <w:r w:rsidRPr="00BB758E">
        <w:rPr>
          <w:bCs/>
          <w:color w:val="000000"/>
        </w:rPr>
        <w:t>OO</w:t>
      </w:r>
      <w:r w:rsidRPr="00BB758E">
        <w:rPr>
          <w:bCs/>
          <w:color w:val="000000"/>
          <w:vertAlign w:val="subscript"/>
        </w:rPr>
        <w:t>1</w:t>
      </w:r>
      <w:r w:rsidRPr="00BB758E">
        <w:rPr>
          <w:bCs/>
          <w:color w:val="000000"/>
        </w:rPr>
        <w:t> = 90 cm, OO</w:t>
      </w:r>
      <w:r w:rsidRPr="00BB758E">
        <w:rPr>
          <w:bCs/>
          <w:color w:val="000000"/>
          <w:vertAlign w:val="subscript"/>
        </w:rPr>
        <w:t>2</w:t>
      </w:r>
      <w:r w:rsidRPr="00BB758E">
        <w:rPr>
          <w:bCs/>
          <w:color w:val="000000"/>
        </w:rPr>
        <w:t> = 60 cm</w:t>
      </w:r>
    </w:p>
    <w:p w:rsidR="00BB758E" w:rsidRPr="00BB758E" w:rsidRDefault="00BB758E" w:rsidP="00BB758E">
      <w:pPr>
        <w:tabs>
          <w:tab w:val="left" w:pos="5136"/>
        </w:tabs>
        <w:ind w:firstLine="283"/>
      </w:pPr>
      <w:r w:rsidRPr="00BB758E">
        <w:rPr>
          <w:b/>
          <w:color w:val="3366FF"/>
        </w:rPr>
        <w:t xml:space="preserve">C. </w:t>
      </w:r>
      <w:r w:rsidRPr="00BB758E">
        <w:rPr>
          <w:color w:val="000000"/>
        </w:rPr>
        <w:t>OO</w:t>
      </w:r>
      <w:r w:rsidRPr="00BB758E">
        <w:rPr>
          <w:color w:val="000000"/>
          <w:vertAlign w:val="subscript"/>
        </w:rPr>
        <w:t>1</w:t>
      </w:r>
      <w:r w:rsidRPr="00BB758E">
        <w:rPr>
          <w:color w:val="000000"/>
        </w:rPr>
        <w:t> = 60 cm, OO</w:t>
      </w:r>
      <w:r w:rsidRPr="00BB758E">
        <w:rPr>
          <w:color w:val="000000"/>
          <w:vertAlign w:val="subscript"/>
        </w:rPr>
        <w:t>2</w:t>
      </w:r>
      <w:r w:rsidRPr="00BB758E">
        <w:rPr>
          <w:color w:val="000000"/>
        </w:rPr>
        <w:t> = 90 cm</w:t>
      </w:r>
      <w:r w:rsidRPr="00BB758E">
        <w:tab/>
      </w:r>
      <w:r w:rsidRPr="00BB758E">
        <w:rPr>
          <w:b/>
          <w:color w:val="3366FF"/>
        </w:rPr>
        <w:t xml:space="preserve">D. </w:t>
      </w:r>
      <w:r w:rsidRPr="00BB758E">
        <w:rPr>
          <w:color w:val="000000"/>
        </w:rPr>
        <w:t>OO</w:t>
      </w:r>
      <w:r w:rsidRPr="00BB758E">
        <w:rPr>
          <w:color w:val="000000"/>
          <w:vertAlign w:val="subscript"/>
        </w:rPr>
        <w:t>1</w:t>
      </w:r>
      <w:r w:rsidRPr="00BB758E">
        <w:rPr>
          <w:color w:val="000000"/>
        </w:rPr>
        <w:t> = 60 cm, OO</w:t>
      </w:r>
      <w:r w:rsidRPr="00BB758E">
        <w:rPr>
          <w:color w:val="000000"/>
          <w:vertAlign w:val="subscript"/>
        </w:rPr>
        <w:t>2</w:t>
      </w:r>
      <w:r w:rsidRPr="00BB758E">
        <w:rPr>
          <w:color w:val="000000"/>
        </w:rPr>
        <w:t> = 120 cm</w:t>
      </w:r>
    </w:p>
    <w:p w:rsidR="00BB758E" w:rsidRPr="00BB758E" w:rsidRDefault="00BB758E" w:rsidP="00BB758E">
      <w:pPr>
        <w:spacing w:before="60"/>
        <w:jc w:val="both"/>
        <w:rPr>
          <w:color w:val="000000"/>
        </w:rPr>
      </w:pPr>
      <w:r w:rsidRPr="00BB758E">
        <w:rPr>
          <w:b/>
          <w:color w:val="0000FF"/>
        </w:rPr>
        <w:t>Câu 2:</w:t>
      </w:r>
      <w:r w:rsidRPr="00BB758E">
        <w:rPr>
          <w:color w:val="000000"/>
        </w:rPr>
        <w:t xml:space="preserve">  Máy cơ đơn giản nào sau đây không cho lợi về lực?</w:t>
      </w:r>
    </w:p>
    <w:p w:rsidR="00BB758E" w:rsidRPr="00BB758E" w:rsidRDefault="00BB758E" w:rsidP="00BB758E">
      <w:pPr>
        <w:tabs>
          <w:tab w:val="left" w:pos="2708"/>
          <w:tab w:val="left" w:pos="5138"/>
          <w:tab w:val="left" w:pos="7569"/>
        </w:tabs>
        <w:ind w:firstLine="283"/>
      </w:pPr>
      <w:r w:rsidRPr="00BB758E">
        <w:rPr>
          <w:b/>
          <w:color w:val="3366FF"/>
        </w:rPr>
        <w:t xml:space="preserve">A. </w:t>
      </w:r>
      <w:r w:rsidRPr="00BB758E">
        <w:rPr>
          <w:color w:val="000000"/>
        </w:rPr>
        <w:t>Mặt phẳng nghiêng.</w:t>
      </w:r>
      <w:r w:rsidRPr="00BB758E">
        <w:tab/>
      </w:r>
      <w:r w:rsidRPr="00BB758E">
        <w:rPr>
          <w:b/>
          <w:bCs/>
          <w:color w:val="3366FF"/>
        </w:rPr>
        <w:t xml:space="preserve">B. </w:t>
      </w:r>
      <w:r w:rsidRPr="00BB758E">
        <w:rPr>
          <w:bCs/>
          <w:color w:val="000000"/>
        </w:rPr>
        <w:t>Ròng rọc cố định</w:t>
      </w:r>
      <w:r w:rsidRPr="00BB758E">
        <w:tab/>
      </w:r>
      <w:r w:rsidRPr="00BB758E">
        <w:rPr>
          <w:b/>
          <w:color w:val="3366FF"/>
        </w:rPr>
        <w:t xml:space="preserve">C. </w:t>
      </w:r>
      <w:r w:rsidRPr="00BB758E">
        <w:rPr>
          <w:color w:val="000000"/>
        </w:rPr>
        <w:t>Đòn bẩy.</w:t>
      </w:r>
      <w:r w:rsidRPr="00BB758E">
        <w:tab/>
      </w:r>
      <w:r w:rsidRPr="00BB758E">
        <w:rPr>
          <w:b/>
          <w:color w:val="3366FF"/>
        </w:rPr>
        <w:t xml:space="preserve">D. </w:t>
      </w:r>
      <w:r w:rsidRPr="00BB758E">
        <w:rPr>
          <w:color w:val="000000"/>
        </w:rPr>
        <w:t>Ròng rọc động.</w:t>
      </w:r>
    </w:p>
    <w:p w:rsidR="00BB758E" w:rsidRPr="00BB758E" w:rsidRDefault="00BB758E" w:rsidP="00BB758E">
      <w:pPr>
        <w:spacing w:before="60"/>
        <w:jc w:val="both"/>
        <w:rPr>
          <w:color w:val="000000"/>
        </w:rPr>
      </w:pPr>
      <w:r w:rsidRPr="00BB758E">
        <w:rPr>
          <w:b/>
          <w:color w:val="0000FF"/>
        </w:rPr>
        <w:t>Câu 3:</w:t>
      </w:r>
      <w:r w:rsidRPr="00BB758E">
        <w:rPr>
          <w:color w:val="000000"/>
        </w:rPr>
        <w:t xml:space="preserve">  Chọn phát biểu sai khi nói về tác dụng của đòn bẩy?</w:t>
      </w:r>
    </w:p>
    <w:p w:rsidR="00BB758E" w:rsidRPr="00BB758E" w:rsidRDefault="00BB758E" w:rsidP="00BB758E">
      <w:pPr>
        <w:ind w:firstLine="283"/>
      </w:pPr>
      <w:r w:rsidRPr="00BB758E">
        <w:rPr>
          <w:b/>
          <w:bCs/>
          <w:color w:val="3366FF"/>
        </w:rPr>
        <w:t xml:space="preserve">A. </w:t>
      </w:r>
      <w:r w:rsidRPr="00BB758E">
        <w:rPr>
          <w:bCs/>
          <w:color w:val="000000"/>
        </w:rPr>
        <w:t>Tác dụng của đòn bẩy là tăng lực kéo hoặc đẩy vật.</w:t>
      </w:r>
    </w:p>
    <w:p w:rsidR="00BB758E" w:rsidRPr="00BB758E" w:rsidRDefault="00BB758E" w:rsidP="00BB758E">
      <w:pPr>
        <w:ind w:firstLine="283"/>
      </w:pPr>
      <w:r w:rsidRPr="00BB758E">
        <w:rPr>
          <w:b/>
          <w:color w:val="3366FF"/>
        </w:rPr>
        <w:t xml:space="preserve">B. </w:t>
      </w:r>
      <w:r w:rsidRPr="00BB758E">
        <w:rPr>
          <w:color w:val="000000"/>
        </w:rPr>
        <w:t>Đòn bẩy có tác dụng làm thay đổi hướng của lực vào vật.</w:t>
      </w:r>
    </w:p>
    <w:p w:rsidR="00BB758E" w:rsidRPr="00BB758E" w:rsidRDefault="00BB758E" w:rsidP="00BB758E">
      <w:pPr>
        <w:ind w:firstLine="283"/>
      </w:pPr>
      <w:r w:rsidRPr="00BB758E">
        <w:rPr>
          <w:b/>
          <w:color w:val="3366FF"/>
        </w:rPr>
        <w:t xml:space="preserve">C. </w:t>
      </w:r>
      <w:r w:rsidRPr="00BB758E">
        <w:rPr>
          <w:color w:val="000000"/>
        </w:rPr>
        <w:t>Dùng đòn bẩy có thể được lợi về lực.</w:t>
      </w:r>
    </w:p>
    <w:p w:rsidR="00BB758E" w:rsidRPr="00BB758E" w:rsidRDefault="00BB758E" w:rsidP="00BB758E">
      <w:pPr>
        <w:ind w:firstLine="283"/>
      </w:pPr>
      <w:r w:rsidRPr="00BB758E">
        <w:rPr>
          <w:b/>
          <w:color w:val="3366FF"/>
        </w:rPr>
        <w:t xml:space="preserve">D. </w:t>
      </w:r>
      <w:r w:rsidRPr="00BB758E">
        <w:rPr>
          <w:color w:val="000000"/>
        </w:rPr>
        <w:t>Tác dụng của đòn bẩy là giảm lực kéo hoặc đẩy vật.</w:t>
      </w:r>
    </w:p>
    <w:p w:rsidR="00BB758E" w:rsidRPr="00BB758E" w:rsidRDefault="00BB758E" w:rsidP="00BB758E">
      <w:pPr>
        <w:spacing w:before="60"/>
        <w:jc w:val="both"/>
        <w:rPr>
          <w:color w:val="000000"/>
        </w:rPr>
      </w:pPr>
      <w:r w:rsidRPr="00BB758E">
        <w:rPr>
          <w:b/>
          <w:color w:val="0000FF"/>
        </w:rPr>
        <w:t>Câu 4:</w:t>
      </w:r>
      <w:r w:rsidRPr="00BB758E">
        <w:rPr>
          <w:color w:val="000000"/>
        </w:rPr>
        <w:t xml:space="preserve">  Trong các dụng cụ sau đây, dụng cụ nào là đòn bẩy?</w:t>
      </w:r>
    </w:p>
    <w:p w:rsidR="00BB758E" w:rsidRPr="00BB758E" w:rsidRDefault="00BB758E" w:rsidP="00BB758E">
      <w:pPr>
        <w:tabs>
          <w:tab w:val="left" w:pos="5136"/>
        </w:tabs>
        <w:ind w:firstLine="283"/>
      </w:pPr>
      <w:r w:rsidRPr="00BB758E">
        <w:rPr>
          <w:b/>
          <w:color w:val="3366FF"/>
        </w:rPr>
        <w:t xml:space="preserve">A. </w:t>
      </w:r>
      <w:r w:rsidRPr="00BB758E">
        <w:rPr>
          <w:color w:val="000000"/>
        </w:rPr>
        <w:t>Cái cầu thang gác</w:t>
      </w:r>
      <w:r w:rsidRPr="00BB758E">
        <w:tab/>
      </w:r>
      <w:r w:rsidRPr="00BB758E">
        <w:rPr>
          <w:b/>
          <w:color w:val="3366FF"/>
        </w:rPr>
        <w:t xml:space="preserve">B. </w:t>
      </w:r>
      <w:r w:rsidRPr="00BB758E">
        <w:rPr>
          <w:color w:val="000000"/>
        </w:rPr>
        <w:t>Quyển sách nằm trên bàn</w:t>
      </w:r>
    </w:p>
    <w:p w:rsidR="00BB758E" w:rsidRPr="00BB758E" w:rsidRDefault="00BB758E" w:rsidP="00BB758E">
      <w:pPr>
        <w:tabs>
          <w:tab w:val="left" w:pos="5136"/>
        </w:tabs>
        <w:ind w:firstLine="283"/>
      </w:pPr>
      <w:r w:rsidRPr="00BB758E">
        <w:rPr>
          <w:b/>
          <w:color w:val="3366FF"/>
        </w:rPr>
        <w:t xml:space="preserve">C. </w:t>
      </w:r>
      <w:r w:rsidRPr="00BB758E">
        <w:rPr>
          <w:color w:val="000000"/>
        </w:rPr>
        <w:t>Thùng đựng nước</w:t>
      </w:r>
      <w:r w:rsidRPr="00BB758E">
        <w:tab/>
      </w:r>
      <w:r w:rsidRPr="00BB758E">
        <w:rPr>
          <w:b/>
          <w:bCs/>
          <w:color w:val="3366FF"/>
        </w:rPr>
        <w:t xml:space="preserve">D. </w:t>
      </w:r>
      <w:r w:rsidRPr="00BB758E">
        <w:rPr>
          <w:bCs/>
          <w:color w:val="000000"/>
        </w:rPr>
        <w:t>Mái chèo</w:t>
      </w:r>
    </w:p>
    <w:p w:rsidR="00BB758E" w:rsidRPr="00BB758E" w:rsidRDefault="00BB758E" w:rsidP="00BB758E">
      <w:pPr>
        <w:spacing w:before="60"/>
        <w:jc w:val="both"/>
        <w:rPr>
          <w:color w:val="000000"/>
        </w:rPr>
      </w:pPr>
      <w:r w:rsidRPr="00BB758E">
        <w:rPr>
          <w:b/>
          <w:color w:val="0000FF"/>
        </w:rPr>
        <w:t>Câu 5:</w:t>
      </w:r>
      <w:r w:rsidRPr="00BB758E">
        <w:rPr>
          <w:color w:val="000000"/>
        </w:rPr>
        <w:t xml:space="preserve">  Điều kiện nào sau đây giúp người sử dụng đòn bẩy để nâng vật lên với lực nhỏ hơn trọng lượng của vật?</w:t>
      </w:r>
    </w:p>
    <w:p w:rsidR="00BB758E" w:rsidRPr="00BB758E" w:rsidRDefault="00BB758E" w:rsidP="00BB758E">
      <w:pPr>
        <w:tabs>
          <w:tab w:val="left" w:pos="5136"/>
        </w:tabs>
        <w:ind w:firstLine="283"/>
      </w:pPr>
      <w:r w:rsidRPr="00BB758E">
        <w:rPr>
          <w:b/>
          <w:color w:val="3366FF"/>
        </w:rPr>
        <w:t xml:space="preserve">A. </w:t>
      </w:r>
      <w:r w:rsidRPr="00BB758E">
        <w:rPr>
          <w:color w:val="000000"/>
        </w:rPr>
        <w:t>Khi OO</w:t>
      </w:r>
      <w:r w:rsidRPr="00BB758E">
        <w:rPr>
          <w:color w:val="000000"/>
          <w:vertAlign w:val="subscript"/>
        </w:rPr>
        <w:t>2</w:t>
      </w:r>
      <w:r w:rsidRPr="00BB758E">
        <w:rPr>
          <w:color w:val="000000"/>
        </w:rPr>
        <w:t> &lt; OO</w:t>
      </w:r>
      <w:r w:rsidRPr="00BB758E">
        <w:rPr>
          <w:color w:val="000000"/>
          <w:vertAlign w:val="subscript"/>
        </w:rPr>
        <w:t>1</w:t>
      </w:r>
      <w:r w:rsidRPr="00BB758E">
        <w:rPr>
          <w:color w:val="000000"/>
        </w:rPr>
        <w:t> thì F</w:t>
      </w:r>
      <w:r w:rsidRPr="00BB758E">
        <w:rPr>
          <w:color w:val="000000"/>
          <w:vertAlign w:val="subscript"/>
        </w:rPr>
        <w:t>2</w:t>
      </w:r>
      <w:r w:rsidRPr="00BB758E">
        <w:rPr>
          <w:color w:val="000000"/>
        </w:rPr>
        <w:t> &lt; F</w:t>
      </w:r>
      <w:r w:rsidRPr="00BB758E">
        <w:rPr>
          <w:color w:val="000000"/>
          <w:vertAlign w:val="subscript"/>
        </w:rPr>
        <w:t>1</w:t>
      </w:r>
      <w:r w:rsidRPr="00BB758E">
        <w:tab/>
      </w:r>
      <w:r w:rsidRPr="00BB758E">
        <w:rPr>
          <w:b/>
          <w:color w:val="3366FF"/>
        </w:rPr>
        <w:t xml:space="preserve">B. </w:t>
      </w:r>
      <w:r w:rsidRPr="00BB758E">
        <w:rPr>
          <w:color w:val="000000"/>
        </w:rPr>
        <w:t>Khi OO</w:t>
      </w:r>
      <w:r w:rsidRPr="00BB758E">
        <w:rPr>
          <w:color w:val="000000"/>
          <w:vertAlign w:val="subscript"/>
        </w:rPr>
        <w:t>2</w:t>
      </w:r>
      <w:r w:rsidRPr="00BB758E">
        <w:rPr>
          <w:color w:val="000000"/>
        </w:rPr>
        <w:t> = OO</w:t>
      </w:r>
      <w:r w:rsidRPr="00BB758E">
        <w:rPr>
          <w:color w:val="000000"/>
          <w:vertAlign w:val="subscript"/>
        </w:rPr>
        <w:t>1</w:t>
      </w:r>
      <w:r w:rsidRPr="00BB758E">
        <w:rPr>
          <w:color w:val="000000"/>
        </w:rPr>
        <w:t> thì F</w:t>
      </w:r>
      <w:r w:rsidRPr="00BB758E">
        <w:rPr>
          <w:color w:val="000000"/>
          <w:vertAlign w:val="subscript"/>
        </w:rPr>
        <w:t>2</w:t>
      </w:r>
      <w:r w:rsidRPr="00BB758E">
        <w:rPr>
          <w:color w:val="000000"/>
        </w:rPr>
        <w:t> = F</w:t>
      </w:r>
      <w:r w:rsidRPr="00BB758E">
        <w:rPr>
          <w:color w:val="000000"/>
          <w:vertAlign w:val="subscript"/>
        </w:rPr>
        <w:t>1</w:t>
      </w:r>
    </w:p>
    <w:p w:rsidR="00BB758E" w:rsidRPr="00BB758E" w:rsidRDefault="00BB758E" w:rsidP="00BB758E">
      <w:pPr>
        <w:tabs>
          <w:tab w:val="left" w:pos="5136"/>
        </w:tabs>
        <w:ind w:firstLine="283"/>
      </w:pPr>
      <w:r w:rsidRPr="00BB758E">
        <w:rPr>
          <w:b/>
          <w:bCs/>
          <w:color w:val="3366FF"/>
        </w:rPr>
        <w:t xml:space="preserve">C. </w:t>
      </w:r>
      <w:r w:rsidRPr="00BB758E">
        <w:rPr>
          <w:bCs/>
          <w:color w:val="000000"/>
        </w:rPr>
        <w:t>Khi OO</w:t>
      </w:r>
      <w:r w:rsidRPr="00BB758E">
        <w:rPr>
          <w:bCs/>
          <w:color w:val="000000"/>
          <w:vertAlign w:val="subscript"/>
        </w:rPr>
        <w:t>2</w:t>
      </w:r>
      <w:r w:rsidRPr="00BB758E">
        <w:rPr>
          <w:bCs/>
          <w:color w:val="000000"/>
        </w:rPr>
        <w:t> &gt; OO</w:t>
      </w:r>
      <w:r w:rsidRPr="00BB758E">
        <w:rPr>
          <w:bCs/>
          <w:color w:val="000000"/>
          <w:vertAlign w:val="subscript"/>
        </w:rPr>
        <w:t>1</w:t>
      </w:r>
      <w:r w:rsidRPr="00BB758E">
        <w:rPr>
          <w:bCs/>
          <w:color w:val="000000"/>
        </w:rPr>
        <w:t> thì F</w:t>
      </w:r>
      <w:r w:rsidRPr="00BB758E">
        <w:rPr>
          <w:bCs/>
          <w:color w:val="000000"/>
          <w:vertAlign w:val="subscript"/>
        </w:rPr>
        <w:t>2</w:t>
      </w:r>
      <w:r w:rsidRPr="00BB758E">
        <w:rPr>
          <w:bCs/>
          <w:color w:val="000000"/>
        </w:rPr>
        <w:t> &lt; F</w:t>
      </w:r>
      <w:r w:rsidRPr="00BB758E">
        <w:rPr>
          <w:bCs/>
          <w:color w:val="000000"/>
          <w:vertAlign w:val="subscript"/>
        </w:rPr>
        <w:t>1</w:t>
      </w:r>
      <w:r w:rsidRPr="00BB758E">
        <w:tab/>
      </w:r>
      <w:r w:rsidRPr="00BB758E">
        <w:rPr>
          <w:b/>
          <w:color w:val="3366FF"/>
        </w:rPr>
        <w:t xml:space="preserve">D. </w:t>
      </w:r>
      <w:r w:rsidRPr="00BB758E">
        <w:rPr>
          <w:color w:val="000000"/>
        </w:rPr>
        <w:t>Khi OO</w:t>
      </w:r>
      <w:r w:rsidRPr="00BB758E">
        <w:rPr>
          <w:color w:val="000000"/>
          <w:vertAlign w:val="subscript"/>
        </w:rPr>
        <w:t>2</w:t>
      </w:r>
      <w:r w:rsidRPr="00BB758E">
        <w:rPr>
          <w:color w:val="000000"/>
        </w:rPr>
        <w:t> &gt; OO</w:t>
      </w:r>
      <w:r w:rsidRPr="00BB758E">
        <w:rPr>
          <w:color w:val="000000"/>
          <w:vertAlign w:val="subscript"/>
        </w:rPr>
        <w:t>1</w:t>
      </w:r>
      <w:r w:rsidRPr="00BB758E">
        <w:rPr>
          <w:color w:val="000000"/>
        </w:rPr>
        <w:t> thì F</w:t>
      </w:r>
      <w:r w:rsidRPr="00BB758E">
        <w:rPr>
          <w:color w:val="000000"/>
          <w:vertAlign w:val="subscript"/>
        </w:rPr>
        <w:t>2</w:t>
      </w:r>
      <w:r w:rsidRPr="00BB758E">
        <w:rPr>
          <w:color w:val="000000"/>
        </w:rPr>
        <w:t> &gt; F</w:t>
      </w:r>
      <w:r w:rsidRPr="00BB758E">
        <w:rPr>
          <w:color w:val="000000"/>
          <w:vertAlign w:val="subscript"/>
        </w:rPr>
        <w:t>1</w:t>
      </w:r>
    </w:p>
    <w:p w:rsidR="00BB758E" w:rsidRPr="00BB758E" w:rsidRDefault="00BB758E" w:rsidP="00BB758E">
      <w:pPr>
        <w:spacing w:before="60"/>
        <w:jc w:val="both"/>
        <w:rPr>
          <w:color w:val="000000"/>
        </w:rPr>
      </w:pPr>
      <w:r w:rsidRPr="00BB758E">
        <w:rPr>
          <w:b/>
          <w:color w:val="0000FF"/>
        </w:rPr>
        <w:t>Câu 6:</w:t>
      </w:r>
      <w:r w:rsidRPr="00BB758E">
        <w:rPr>
          <w:color w:val="000000"/>
        </w:rPr>
        <w:t xml:space="preserve">  Cân nào sau đây không phải là một ứng dụng của đòn bẩy?</w:t>
      </w:r>
    </w:p>
    <w:p w:rsidR="00BB758E" w:rsidRPr="00BB758E" w:rsidRDefault="00BB758E" w:rsidP="00BB758E">
      <w:pPr>
        <w:tabs>
          <w:tab w:val="left" w:pos="2708"/>
          <w:tab w:val="left" w:pos="5138"/>
          <w:tab w:val="left" w:pos="7569"/>
        </w:tabs>
        <w:ind w:firstLine="283"/>
      </w:pPr>
      <w:r w:rsidRPr="00BB758E">
        <w:rPr>
          <w:b/>
          <w:color w:val="3366FF"/>
        </w:rPr>
        <w:t xml:space="preserve">A. </w:t>
      </w:r>
      <w:r w:rsidRPr="00BB758E">
        <w:rPr>
          <w:color w:val="000000"/>
        </w:rPr>
        <w:t>Cân Robecvan</w:t>
      </w:r>
      <w:r w:rsidRPr="00BB758E">
        <w:tab/>
      </w:r>
      <w:r w:rsidRPr="00BB758E">
        <w:rPr>
          <w:b/>
          <w:bCs/>
          <w:color w:val="3366FF"/>
        </w:rPr>
        <w:t xml:space="preserve">B. </w:t>
      </w:r>
      <w:r w:rsidRPr="00BB758E">
        <w:rPr>
          <w:bCs/>
          <w:color w:val="000000"/>
        </w:rPr>
        <w:t>Cân đồng hồ</w:t>
      </w:r>
      <w:r w:rsidRPr="00BB758E">
        <w:tab/>
      </w:r>
      <w:r w:rsidRPr="00BB758E">
        <w:rPr>
          <w:b/>
          <w:color w:val="3366FF"/>
        </w:rPr>
        <w:t xml:space="preserve">C. </w:t>
      </w:r>
      <w:r w:rsidRPr="00BB758E">
        <w:rPr>
          <w:color w:val="000000"/>
        </w:rPr>
        <w:t>Cần đòn</w:t>
      </w:r>
      <w:r w:rsidRPr="00BB758E">
        <w:tab/>
      </w:r>
      <w:r w:rsidRPr="00BB758E">
        <w:rPr>
          <w:b/>
          <w:color w:val="3366FF"/>
        </w:rPr>
        <w:t xml:space="preserve">D. </w:t>
      </w:r>
      <w:r w:rsidRPr="00BB758E">
        <w:rPr>
          <w:color w:val="000000"/>
        </w:rPr>
        <w:t>Cân tạ</w:t>
      </w:r>
    </w:p>
    <w:p w:rsidR="00BB758E" w:rsidRPr="00BB758E" w:rsidRDefault="00BB758E" w:rsidP="00BB758E">
      <w:pPr>
        <w:spacing w:before="60"/>
        <w:jc w:val="both"/>
        <w:rPr>
          <w:color w:val="000000"/>
        </w:rPr>
      </w:pPr>
      <w:r w:rsidRPr="00BB758E">
        <w:rPr>
          <w:b/>
          <w:color w:val="0000FF"/>
        </w:rPr>
        <w:t>Câu 7:</w:t>
      </w:r>
      <w:r w:rsidRPr="00BB758E">
        <w:rPr>
          <w:color w:val="000000"/>
        </w:rPr>
        <w:t xml:space="preserve">  Chọn từ thích hợp điền vào chỗ trống: Muốn lực nâng vật……… trọng lượng của vật thì phải làm cho khoảng cách từ điểm tựa tới điểm tác dụng của lực nâng……khoảng cách từ điểm tựa tới điểm tác dụng của trọng lượng vật.</w:t>
      </w:r>
    </w:p>
    <w:p w:rsidR="00BB758E" w:rsidRPr="00BB758E" w:rsidRDefault="00BB758E" w:rsidP="00BB758E">
      <w:pPr>
        <w:tabs>
          <w:tab w:val="left" w:pos="2708"/>
          <w:tab w:val="left" w:pos="5138"/>
          <w:tab w:val="left" w:pos="7569"/>
        </w:tabs>
        <w:ind w:firstLine="283"/>
      </w:pPr>
      <w:r w:rsidRPr="00BB758E">
        <w:rPr>
          <w:b/>
          <w:color w:val="3366FF"/>
        </w:rPr>
        <w:t xml:space="preserve">A. </w:t>
      </w:r>
      <w:r w:rsidRPr="00BB758E">
        <w:rPr>
          <w:color w:val="000000"/>
        </w:rPr>
        <w:t>lớn hơn, lớn hơn</w:t>
      </w:r>
      <w:r w:rsidRPr="00BB758E">
        <w:tab/>
      </w:r>
      <w:r w:rsidRPr="00BB758E">
        <w:rPr>
          <w:b/>
          <w:bCs/>
          <w:color w:val="3366FF"/>
        </w:rPr>
        <w:t xml:space="preserve">B. </w:t>
      </w:r>
      <w:r w:rsidRPr="00BB758E">
        <w:rPr>
          <w:bCs/>
          <w:color w:val="000000"/>
        </w:rPr>
        <w:t>nhỏ hơn, lớn hơn</w:t>
      </w:r>
      <w:r w:rsidRPr="00BB758E">
        <w:tab/>
      </w:r>
      <w:r w:rsidRPr="00BB758E">
        <w:rPr>
          <w:b/>
          <w:color w:val="3366FF"/>
        </w:rPr>
        <w:t xml:space="preserve">C. </w:t>
      </w:r>
      <w:r w:rsidRPr="00BB758E">
        <w:rPr>
          <w:color w:val="000000"/>
        </w:rPr>
        <w:t>nhỏ hơn, nhỏ hơn</w:t>
      </w:r>
      <w:r w:rsidRPr="00BB758E">
        <w:tab/>
      </w:r>
      <w:r w:rsidRPr="00BB758E">
        <w:rPr>
          <w:b/>
          <w:color w:val="3366FF"/>
        </w:rPr>
        <w:t xml:space="preserve">D. </w:t>
      </w:r>
      <w:r w:rsidRPr="00BB758E">
        <w:rPr>
          <w:color w:val="000000"/>
        </w:rPr>
        <w:t>lớn hơn, nhỏ hơn</w:t>
      </w:r>
    </w:p>
    <w:p w:rsidR="00BB758E" w:rsidRPr="00BB758E" w:rsidRDefault="00BB758E" w:rsidP="00BB758E">
      <w:pPr>
        <w:spacing w:before="60"/>
        <w:jc w:val="both"/>
        <w:rPr>
          <w:color w:val="000000"/>
        </w:rPr>
      </w:pPr>
      <w:r w:rsidRPr="00BB758E">
        <w:rPr>
          <w:b/>
          <w:color w:val="0000FF"/>
        </w:rPr>
        <w:t>Câu 8:</w:t>
      </w:r>
      <w:r w:rsidRPr="00BB758E">
        <w:rPr>
          <w:color w:val="000000"/>
        </w:rPr>
        <w:t xml:space="preserve">  Khi đưa một hòn đá nặng dời chỗ sang bên cạnh, người ta thường sử dụng</w:t>
      </w:r>
    </w:p>
    <w:p w:rsidR="00BB758E" w:rsidRPr="00BB758E" w:rsidRDefault="00BB758E" w:rsidP="00BB758E">
      <w:pPr>
        <w:tabs>
          <w:tab w:val="left" w:pos="5136"/>
        </w:tabs>
        <w:ind w:firstLine="283"/>
      </w:pPr>
      <w:r w:rsidRPr="00BB758E">
        <w:rPr>
          <w:b/>
          <w:bCs/>
          <w:color w:val="3366FF"/>
        </w:rPr>
        <w:t xml:space="preserve">A. </w:t>
      </w:r>
      <w:r w:rsidRPr="00BB758E">
        <w:rPr>
          <w:bCs/>
          <w:color w:val="000000"/>
        </w:rPr>
        <w:t>Đòn bảy</w:t>
      </w:r>
      <w:r w:rsidRPr="00BB758E">
        <w:tab/>
      </w:r>
      <w:r w:rsidRPr="00BB758E">
        <w:rPr>
          <w:b/>
          <w:color w:val="3366FF"/>
        </w:rPr>
        <w:t xml:space="preserve">B. </w:t>
      </w:r>
      <w:r w:rsidRPr="00BB758E">
        <w:rPr>
          <w:color w:val="000000"/>
        </w:rPr>
        <w:t>Mặt phẳng nghiêng và đòn bẩy</w:t>
      </w:r>
    </w:p>
    <w:p w:rsidR="00BB758E" w:rsidRPr="00BB758E" w:rsidRDefault="00BB758E" w:rsidP="00BB758E">
      <w:pPr>
        <w:tabs>
          <w:tab w:val="left" w:pos="5136"/>
        </w:tabs>
        <w:ind w:firstLine="283"/>
      </w:pPr>
      <w:r w:rsidRPr="00BB758E">
        <w:rPr>
          <w:b/>
          <w:color w:val="3366FF"/>
        </w:rPr>
        <w:t xml:space="preserve">C. </w:t>
      </w:r>
      <w:r w:rsidRPr="00BB758E">
        <w:rPr>
          <w:color w:val="000000"/>
        </w:rPr>
        <w:t>Mặt phẳng nghiêng</w:t>
      </w:r>
      <w:r w:rsidRPr="00BB758E">
        <w:tab/>
      </w:r>
      <w:r w:rsidRPr="00BB758E">
        <w:rPr>
          <w:b/>
          <w:color w:val="3366FF"/>
        </w:rPr>
        <w:t xml:space="preserve">D. </w:t>
      </w:r>
      <w:r w:rsidRPr="00BB758E">
        <w:rPr>
          <w:color w:val="000000"/>
        </w:rPr>
        <w:t>Ròng rọc cố định</w:t>
      </w:r>
    </w:p>
    <w:p w:rsidR="00BB758E" w:rsidRPr="00BB758E" w:rsidRDefault="00BB758E" w:rsidP="00BB758E">
      <w:pPr>
        <w:spacing w:before="60"/>
        <w:jc w:val="both"/>
        <w:rPr>
          <w:color w:val="000000"/>
        </w:rPr>
      </w:pPr>
      <w:r w:rsidRPr="00BB758E">
        <w:rPr>
          <w:b/>
          <w:color w:val="0000FF"/>
        </w:rPr>
        <w:t>Câu 9:</w:t>
      </w:r>
      <w:r w:rsidRPr="00BB758E">
        <w:rPr>
          <w:color w:val="000000"/>
        </w:rPr>
        <w:t xml:space="preserve"> Dụng cụ nào sau đây không phải một ứng dụng của đòn bẩy khi sử dụng nó</w:t>
      </w:r>
    </w:p>
    <w:p w:rsidR="00BB758E" w:rsidRPr="00BB758E" w:rsidRDefault="00BB758E" w:rsidP="00BB758E">
      <w:pPr>
        <w:tabs>
          <w:tab w:val="left" w:pos="2708"/>
          <w:tab w:val="left" w:pos="5138"/>
          <w:tab w:val="left" w:pos="7569"/>
        </w:tabs>
        <w:ind w:firstLine="283"/>
      </w:pPr>
      <w:r w:rsidRPr="00BB758E">
        <w:rPr>
          <w:b/>
          <w:color w:val="3366FF"/>
        </w:rPr>
        <w:t xml:space="preserve">A. </w:t>
      </w:r>
      <w:r w:rsidRPr="00BB758E">
        <w:rPr>
          <w:color w:val="000000"/>
        </w:rPr>
        <w:t>Cái kéo</w:t>
      </w:r>
      <w:r w:rsidRPr="00BB758E">
        <w:tab/>
      </w:r>
      <w:r w:rsidRPr="00BB758E">
        <w:rPr>
          <w:b/>
          <w:color w:val="3366FF"/>
        </w:rPr>
        <w:t xml:space="preserve">B. </w:t>
      </w:r>
      <w:r w:rsidRPr="00BB758E">
        <w:rPr>
          <w:color w:val="000000"/>
        </w:rPr>
        <w:t>Cái cắt móng tay</w:t>
      </w:r>
      <w:r w:rsidRPr="00BB758E">
        <w:tab/>
      </w:r>
      <w:r w:rsidRPr="00BB758E">
        <w:rPr>
          <w:b/>
          <w:bCs/>
          <w:color w:val="3366FF"/>
        </w:rPr>
        <w:t xml:space="preserve">C. </w:t>
      </w:r>
      <w:r w:rsidRPr="00BB758E">
        <w:rPr>
          <w:bCs/>
          <w:color w:val="000000"/>
        </w:rPr>
        <w:t>Cái cưa</w:t>
      </w:r>
      <w:r w:rsidRPr="00BB758E">
        <w:tab/>
      </w:r>
      <w:r w:rsidRPr="00BB758E">
        <w:rPr>
          <w:b/>
          <w:color w:val="3366FF"/>
        </w:rPr>
        <w:t xml:space="preserve">D. </w:t>
      </w:r>
      <w:r w:rsidRPr="00BB758E">
        <w:rPr>
          <w:color w:val="000000"/>
        </w:rPr>
        <w:t>Cái búa đinh nhỏ</w:t>
      </w:r>
    </w:p>
    <w:p w:rsidR="00BB758E" w:rsidRPr="00BB758E" w:rsidRDefault="00BB758E" w:rsidP="00BB758E">
      <w:pPr>
        <w:spacing w:before="60"/>
        <w:jc w:val="both"/>
        <w:rPr>
          <w:color w:val="000000"/>
        </w:rPr>
      </w:pPr>
      <w:r w:rsidRPr="00BB758E">
        <w:rPr>
          <w:b/>
          <w:color w:val="0000FF"/>
        </w:rPr>
        <w:t>Câu 10:</w:t>
      </w:r>
      <w:r w:rsidRPr="00BB758E">
        <w:rPr>
          <w:color w:val="000000"/>
        </w:rPr>
        <w:t xml:space="preserve">  Vật nào sau đây là ứng dụng của đòn bẩy ?</w:t>
      </w:r>
    </w:p>
    <w:p w:rsidR="00BB758E" w:rsidRPr="00BB758E" w:rsidRDefault="00BB758E" w:rsidP="00BB758E">
      <w:pPr>
        <w:tabs>
          <w:tab w:val="left" w:pos="5136"/>
        </w:tabs>
        <w:ind w:firstLine="283"/>
      </w:pPr>
      <w:r w:rsidRPr="00BB758E">
        <w:rPr>
          <w:b/>
          <w:color w:val="3366FF"/>
        </w:rPr>
        <w:t xml:space="preserve">A. </w:t>
      </w:r>
      <w:r w:rsidRPr="00BB758E">
        <w:rPr>
          <w:color w:val="000000"/>
        </w:rPr>
        <w:t>Cầu trượt.</w:t>
      </w:r>
      <w:r w:rsidRPr="00BB758E">
        <w:tab/>
      </w:r>
      <w:r w:rsidRPr="00BB758E">
        <w:rPr>
          <w:b/>
          <w:color w:val="3366FF"/>
        </w:rPr>
        <w:t xml:space="preserve">B. </w:t>
      </w:r>
      <w:r w:rsidRPr="00BB758E">
        <w:rPr>
          <w:color w:val="000000"/>
        </w:rPr>
        <w:t>Đẩy xe lên nhà bằng tấm ván.</w:t>
      </w:r>
    </w:p>
    <w:p w:rsidR="00BB758E" w:rsidRPr="00BB758E" w:rsidRDefault="00BB758E" w:rsidP="00BB758E">
      <w:pPr>
        <w:tabs>
          <w:tab w:val="left" w:pos="5136"/>
        </w:tabs>
        <w:ind w:firstLine="283"/>
      </w:pPr>
      <w:r w:rsidRPr="00BB758E">
        <w:rPr>
          <w:b/>
          <w:color w:val="3366FF"/>
        </w:rPr>
        <w:t xml:space="preserve">C. </w:t>
      </w:r>
      <w:r w:rsidRPr="00BB758E">
        <w:rPr>
          <w:color w:val="000000"/>
        </w:rPr>
        <w:t>Bánh xe ở đỉnh cột cờ.</w:t>
      </w:r>
      <w:r w:rsidRPr="00BB758E">
        <w:tab/>
      </w:r>
      <w:r w:rsidRPr="00BB758E">
        <w:rPr>
          <w:b/>
          <w:bCs/>
          <w:color w:val="3366FF"/>
        </w:rPr>
        <w:t xml:space="preserve">D. </w:t>
      </w:r>
      <w:r w:rsidRPr="00BB758E">
        <w:rPr>
          <w:bCs/>
          <w:color w:val="000000"/>
        </w:rPr>
        <w:t>Cây bấm giấy.</w:t>
      </w:r>
    </w:p>
    <w:p w:rsidR="00BB758E" w:rsidRPr="00BB758E" w:rsidRDefault="00BB758E" w:rsidP="00BB758E">
      <w:pPr>
        <w:spacing w:before="60"/>
        <w:jc w:val="both"/>
        <w:rPr>
          <w:color w:val="000000"/>
        </w:rPr>
      </w:pPr>
      <w:r w:rsidRPr="00BB758E">
        <w:rPr>
          <w:b/>
          <w:color w:val="0000FF"/>
        </w:rPr>
        <w:t>Câu 11:</w:t>
      </w:r>
      <w:r w:rsidRPr="00BB758E">
        <w:rPr>
          <w:color w:val="000000"/>
        </w:rPr>
        <w:t xml:space="preserve">  Nếu đòn bẩy quay quanh điểm tựa O, trọng lượng của vật cần nâng tác dụng vào điểm O1 của đòn bẩy, lực nâng vật tác dụng vào điểm O2 của đòn bẩy thì dùng đòn bẩy được lợi về lực trong trường hợp nào dưới đây?</w:t>
      </w:r>
    </w:p>
    <w:p w:rsidR="00BB758E" w:rsidRPr="00BB758E" w:rsidRDefault="00BB758E" w:rsidP="00BB758E">
      <w:pPr>
        <w:tabs>
          <w:tab w:val="left" w:pos="5136"/>
        </w:tabs>
        <w:ind w:firstLine="283"/>
      </w:pPr>
      <w:r w:rsidRPr="00BB758E">
        <w:rPr>
          <w:b/>
          <w:color w:val="3366FF"/>
        </w:rPr>
        <w:t xml:space="preserve">A. </w:t>
      </w:r>
      <w:r w:rsidRPr="00BB758E">
        <w:rPr>
          <w:color w:val="000000"/>
        </w:rPr>
        <w:t>Khoảng cách OO</w:t>
      </w:r>
      <w:r w:rsidRPr="00BB758E">
        <w:rPr>
          <w:color w:val="000000"/>
          <w:vertAlign w:val="subscript"/>
        </w:rPr>
        <w:t>1</w:t>
      </w:r>
      <w:r w:rsidRPr="00BB758E">
        <w:rPr>
          <w:color w:val="000000"/>
        </w:rPr>
        <w:t> &gt; OO</w:t>
      </w:r>
      <w:r w:rsidRPr="00BB758E">
        <w:rPr>
          <w:color w:val="000000"/>
          <w:vertAlign w:val="subscript"/>
        </w:rPr>
        <w:t>2</w:t>
      </w:r>
      <w:r w:rsidRPr="00BB758E">
        <w:tab/>
      </w:r>
      <w:r w:rsidRPr="00BB758E">
        <w:rPr>
          <w:b/>
          <w:color w:val="3366FF"/>
        </w:rPr>
        <w:t xml:space="preserve">B. </w:t>
      </w:r>
      <w:r w:rsidRPr="00BB758E">
        <w:rPr>
          <w:color w:val="000000"/>
        </w:rPr>
        <w:t>Khoảng cách OO</w:t>
      </w:r>
      <w:r w:rsidRPr="00BB758E">
        <w:rPr>
          <w:color w:val="000000"/>
          <w:vertAlign w:val="subscript"/>
        </w:rPr>
        <w:t>1</w:t>
      </w:r>
      <w:r w:rsidRPr="00BB758E">
        <w:rPr>
          <w:color w:val="000000"/>
        </w:rPr>
        <w:t> = 2OO</w:t>
      </w:r>
      <w:r w:rsidRPr="00BB758E">
        <w:rPr>
          <w:color w:val="000000"/>
          <w:vertAlign w:val="subscript"/>
        </w:rPr>
        <w:t>2</w:t>
      </w:r>
    </w:p>
    <w:p w:rsidR="00BB758E" w:rsidRPr="00BB758E" w:rsidRDefault="00BB758E" w:rsidP="00BB758E">
      <w:pPr>
        <w:tabs>
          <w:tab w:val="left" w:pos="5136"/>
        </w:tabs>
        <w:ind w:firstLine="283"/>
      </w:pPr>
      <w:r w:rsidRPr="00BB758E">
        <w:rPr>
          <w:b/>
          <w:color w:val="3366FF"/>
        </w:rPr>
        <w:t xml:space="preserve">C. </w:t>
      </w:r>
      <w:r w:rsidRPr="00BB758E">
        <w:rPr>
          <w:color w:val="000000"/>
        </w:rPr>
        <w:t>Khoảng cách OO</w:t>
      </w:r>
      <w:r w:rsidRPr="00BB758E">
        <w:rPr>
          <w:color w:val="000000"/>
          <w:vertAlign w:val="subscript"/>
        </w:rPr>
        <w:t>1</w:t>
      </w:r>
      <w:r w:rsidRPr="00BB758E">
        <w:rPr>
          <w:color w:val="000000"/>
        </w:rPr>
        <w:t> = OO</w:t>
      </w:r>
      <w:r w:rsidRPr="00BB758E">
        <w:rPr>
          <w:color w:val="000000"/>
          <w:vertAlign w:val="subscript"/>
        </w:rPr>
        <w:t>2</w:t>
      </w:r>
      <w:r w:rsidRPr="00BB758E">
        <w:tab/>
      </w:r>
      <w:r w:rsidRPr="00BB758E">
        <w:rPr>
          <w:b/>
          <w:bCs/>
          <w:color w:val="3366FF"/>
        </w:rPr>
        <w:t xml:space="preserve">D. </w:t>
      </w:r>
      <w:r w:rsidRPr="00BB758E">
        <w:rPr>
          <w:bCs/>
          <w:color w:val="000000"/>
        </w:rPr>
        <w:t>Khoảng cách OO</w:t>
      </w:r>
      <w:r w:rsidRPr="00BB758E">
        <w:rPr>
          <w:bCs/>
          <w:color w:val="000000"/>
          <w:vertAlign w:val="subscript"/>
        </w:rPr>
        <w:t>1</w:t>
      </w:r>
      <w:r w:rsidRPr="00BB758E">
        <w:rPr>
          <w:bCs/>
          <w:color w:val="000000"/>
        </w:rPr>
        <w:t> &lt; OO</w:t>
      </w:r>
      <w:r w:rsidRPr="00BB758E">
        <w:rPr>
          <w:bCs/>
          <w:color w:val="000000"/>
          <w:vertAlign w:val="subscript"/>
        </w:rPr>
        <w:t>2</w:t>
      </w:r>
    </w:p>
    <w:p w:rsidR="00BB758E" w:rsidRPr="00BB758E" w:rsidRDefault="00BB758E" w:rsidP="00BB758E">
      <w:pPr>
        <w:spacing w:before="60"/>
        <w:jc w:val="both"/>
        <w:rPr>
          <w:color w:val="000000"/>
        </w:rPr>
      </w:pPr>
      <w:r w:rsidRPr="00BB758E">
        <w:rPr>
          <w:b/>
          <w:color w:val="0000FF"/>
        </w:rPr>
        <w:t>Câu 12:</w:t>
      </w:r>
      <w:r w:rsidRPr="00BB758E">
        <w:rPr>
          <w:color w:val="000000"/>
        </w:rPr>
        <w:t xml:space="preserve">  Dùng đòn bẩy được lợi về lực khi</w:t>
      </w:r>
    </w:p>
    <w:p w:rsidR="00BB758E" w:rsidRPr="00BB758E" w:rsidRDefault="00BB758E" w:rsidP="00BB758E">
      <w:pPr>
        <w:tabs>
          <w:tab w:val="left" w:pos="5136"/>
        </w:tabs>
        <w:ind w:firstLine="283"/>
      </w:pPr>
      <w:r w:rsidRPr="00BB758E">
        <w:rPr>
          <w:b/>
          <w:color w:val="3366FF"/>
        </w:rPr>
        <w:t xml:space="preserve">A. </w:t>
      </w:r>
      <w:r w:rsidRPr="00BB758E">
        <w:rPr>
          <w:color w:val="000000"/>
        </w:rPr>
        <w:t> Khoảng cách OO</w:t>
      </w:r>
      <w:r w:rsidRPr="00BB758E">
        <w:rPr>
          <w:color w:val="000000"/>
          <w:vertAlign w:val="subscript"/>
        </w:rPr>
        <w:t>1</w:t>
      </w:r>
      <w:r w:rsidRPr="00BB758E">
        <w:rPr>
          <w:color w:val="000000"/>
        </w:rPr>
        <w:t>=OO</w:t>
      </w:r>
      <w:r w:rsidRPr="00BB758E">
        <w:rPr>
          <w:color w:val="000000"/>
          <w:vertAlign w:val="subscript"/>
        </w:rPr>
        <w:t>2</w:t>
      </w:r>
      <w:r w:rsidRPr="00BB758E">
        <w:tab/>
      </w:r>
      <w:r w:rsidRPr="00BB758E">
        <w:rPr>
          <w:b/>
          <w:color w:val="3366FF"/>
        </w:rPr>
        <w:t xml:space="preserve">B. </w:t>
      </w:r>
      <w:r w:rsidRPr="00BB758E">
        <w:rPr>
          <w:color w:val="000000"/>
        </w:rPr>
        <w:t> Khoảng cách OO</w:t>
      </w:r>
      <w:r w:rsidRPr="00BB758E">
        <w:rPr>
          <w:color w:val="000000"/>
          <w:vertAlign w:val="subscript"/>
        </w:rPr>
        <w:t>1</w:t>
      </w:r>
      <w:r w:rsidRPr="00BB758E">
        <w:rPr>
          <w:color w:val="000000"/>
        </w:rPr>
        <w:t>&gt;OO</w:t>
      </w:r>
      <w:r w:rsidRPr="00BB758E">
        <w:rPr>
          <w:color w:val="000000"/>
          <w:vertAlign w:val="subscript"/>
        </w:rPr>
        <w:t>2</w:t>
      </w:r>
    </w:p>
    <w:p w:rsidR="00BB758E" w:rsidRPr="00BB758E" w:rsidRDefault="00BB758E" w:rsidP="00BB758E">
      <w:pPr>
        <w:tabs>
          <w:tab w:val="left" w:pos="5136"/>
        </w:tabs>
        <w:ind w:firstLine="283"/>
      </w:pPr>
      <w:r w:rsidRPr="00BB758E">
        <w:rPr>
          <w:b/>
          <w:bCs/>
          <w:color w:val="3366FF"/>
        </w:rPr>
        <w:t xml:space="preserve">C. </w:t>
      </w:r>
      <w:r w:rsidRPr="00BB758E">
        <w:rPr>
          <w:bCs/>
          <w:color w:val="000000"/>
        </w:rPr>
        <w:t> Khoảng cách OO</w:t>
      </w:r>
      <w:r w:rsidRPr="00BB758E">
        <w:rPr>
          <w:bCs/>
          <w:color w:val="000000"/>
          <w:vertAlign w:val="subscript"/>
        </w:rPr>
        <w:t>1 </w:t>
      </w:r>
      <w:r w:rsidRPr="00BB758E">
        <w:rPr>
          <w:bCs/>
          <w:color w:val="000000"/>
        </w:rPr>
        <w:t>&lt; OO</w:t>
      </w:r>
      <w:r w:rsidRPr="00BB758E">
        <w:rPr>
          <w:bCs/>
          <w:color w:val="000000"/>
          <w:vertAlign w:val="subscript"/>
        </w:rPr>
        <w:t>2</w:t>
      </w:r>
      <w:r w:rsidRPr="00BB758E">
        <w:tab/>
      </w:r>
      <w:r w:rsidRPr="00BB758E">
        <w:rPr>
          <w:b/>
          <w:color w:val="3366FF"/>
        </w:rPr>
        <w:t xml:space="preserve">D. </w:t>
      </w:r>
      <w:r w:rsidRPr="00BB758E">
        <w:rPr>
          <w:color w:val="000000"/>
        </w:rPr>
        <w:t>Tất cả đều sai</w:t>
      </w:r>
    </w:p>
    <w:p w:rsidR="00BB758E" w:rsidRPr="00BB758E" w:rsidRDefault="00BB758E" w:rsidP="00BB758E">
      <w:pPr>
        <w:spacing w:before="60"/>
        <w:jc w:val="both"/>
        <w:rPr>
          <w:color w:val="000000"/>
        </w:rPr>
      </w:pPr>
      <w:r w:rsidRPr="00BB758E">
        <w:rPr>
          <w:b/>
          <w:color w:val="0000FF"/>
        </w:rPr>
        <w:t>Câu 13:</w:t>
      </w:r>
      <w:r w:rsidRPr="00BB758E">
        <w:rPr>
          <w:color w:val="000000"/>
        </w:rPr>
        <w:t xml:space="preserve">  Dụng cụ nào sau đây không phải là ứng dụng của đòn bẩy?</w:t>
      </w:r>
    </w:p>
    <w:p w:rsidR="00BB758E" w:rsidRPr="00BB758E" w:rsidRDefault="00BB758E" w:rsidP="00BB758E">
      <w:pPr>
        <w:tabs>
          <w:tab w:val="left" w:pos="2708"/>
          <w:tab w:val="left" w:pos="5138"/>
          <w:tab w:val="left" w:pos="7569"/>
        </w:tabs>
        <w:ind w:firstLine="283"/>
      </w:pPr>
      <w:r w:rsidRPr="00BB758E">
        <w:rPr>
          <w:b/>
          <w:bCs/>
          <w:color w:val="3366FF"/>
        </w:rPr>
        <w:t xml:space="preserve">A. </w:t>
      </w:r>
      <w:r w:rsidRPr="00BB758E">
        <w:rPr>
          <w:bCs/>
          <w:color w:val="000000"/>
        </w:rPr>
        <w:t>Cái cưa</w:t>
      </w:r>
      <w:r w:rsidRPr="00BB758E">
        <w:tab/>
      </w:r>
      <w:r w:rsidRPr="00BB758E">
        <w:rPr>
          <w:b/>
          <w:color w:val="3366FF"/>
        </w:rPr>
        <w:t xml:space="preserve">B. </w:t>
      </w:r>
      <w:r w:rsidRPr="00BB758E">
        <w:rPr>
          <w:color w:val="000000"/>
        </w:rPr>
        <w:t>Cái kìm</w:t>
      </w:r>
      <w:r w:rsidRPr="00BB758E">
        <w:tab/>
      </w:r>
      <w:r w:rsidRPr="00BB758E">
        <w:rPr>
          <w:b/>
          <w:color w:val="3366FF"/>
        </w:rPr>
        <w:t xml:space="preserve">C. </w:t>
      </w:r>
      <w:r w:rsidRPr="00BB758E">
        <w:rPr>
          <w:color w:val="000000"/>
        </w:rPr>
        <w:t>Cái kéo</w:t>
      </w:r>
      <w:r w:rsidRPr="00BB758E">
        <w:tab/>
      </w:r>
      <w:r w:rsidRPr="00BB758E">
        <w:rPr>
          <w:b/>
          <w:color w:val="3366FF"/>
        </w:rPr>
        <w:t xml:space="preserve">D. </w:t>
      </w:r>
      <w:r w:rsidRPr="00BB758E">
        <w:rPr>
          <w:color w:val="000000"/>
        </w:rPr>
        <w:t>Cái mở nút chai</w:t>
      </w:r>
    </w:p>
    <w:p w:rsidR="00BB758E" w:rsidRPr="00BB758E" w:rsidRDefault="00BB758E" w:rsidP="00BB758E">
      <w:pPr>
        <w:spacing w:before="60"/>
        <w:jc w:val="both"/>
        <w:rPr>
          <w:color w:val="000000"/>
        </w:rPr>
      </w:pPr>
      <w:r w:rsidRPr="00BB758E">
        <w:rPr>
          <w:b/>
          <w:color w:val="0000FF"/>
        </w:rPr>
        <w:t>Câu 14:</w:t>
      </w:r>
      <w:r w:rsidRPr="00BB758E">
        <w:rPr>
          <w:color w:val="000000"/>
        </w:rPr>
        <w:t xml:space="preserve">  Muốn bẩy một vật nặng 2000N bằng một lực 500N thì phải dùng đòn bẩy có :</w:t>
      </w:r>
    </w:p>
    <w:p w:rsidR="00BB758E" w:rsidRPr="00BB758E" w:rsidRDefault="00BB758E" w:rsidP="00BB758E">
      <w:pPr>
        <w:tabs>
          <w:tab w:val="left" w:pos="5136"/>
        </w:tabs>
        <w:ind w:firstLine="283"/>
      </w:pPr>
      <w:r w:rsidRPr="00BB758E">
        <w:rPr>
          <w:b/>
          <w:bCs/>
          <w:color w:val="3366FF"/>
        </w:rPr>
        <w:t xml:space="preserve">A. </w:t>
      </w:r>
      <w:r w:rsidRPr="00BB758E">
        <w:rPr>
          <w:bCs/>
          <w:color w:val="000000"/>
        </w:rPr>
        <w:t> O</w:t>
      </w:r>
      <w:r w:rsidRPr="00BB758E">
        <w:rPr>
          <w:bCs/>
          <w:color w:val="000000"/>
          <w:vertAlign w:val="subscript"/>
        </w:rPr>
        <w:t>2</w:t>
      </w:r>
      <w:r w:rsidRPr="00BB758E">
        <w:rPr>
          <w:bCs/>
          <w:color w:val="000000"/>
        </w:rPr>
        <w:t>O &gt; 4O</w:t>
      </w:r>
      <w:r w:rsidRPr="00BB758E">
        <w:rPr>
          <w:bCs/>
          <w:color w:val="000000"/>
          <w:vertAlign w:val="subscript"/>
        </w:rPr>
        <w:t>1</w:t>
      </w:r>
      <w:r w:rsidRPr="00BB758E">
        <w:rPr>
          <w:bCs/>
          <w:color w:val="000000"/>
        </w:rPr>
        <w:t>O</w:t>
      </w:r>
      <w:r w:rsidRPr="00BB758E">
        <w:tab/>
      </w:r>
      <w:r w:rsidRPr="00BB758E">
        <w:rPr>
          <w:b/>
          <w:color w:val="3366FF"/>
        </w:rPr>
        <w:t xml:space="preserve">B. </w:t>
      </w:r>
      <w:r w:rsidRPr="00BB758E">
        <w:rPr>
          <w:color w:val="000000"/>
        </w:rPr>
        <w:t> 4O</w:t>
      </w:r>
      <w:r w:rsidRPr="00BB758E">
        <w:rPr>
          <w:color w:val="000000"/>
          <w:vertAlign w:val="subscript"/>
        </w:rPr>
        <w:t>1</w:t>
      </w:r>
      <w:r w:rsidRPr="00BB758E">
        <w:rPr>
          <w:color w:val="000000"/>
        </w:rPr>
        <w:t>O &gt; O</w:t>
      </w:r>
      <w:r w:rsidRPr="00BB758E">
        <w:rPr>
          <w:color w:val="000000"/>
          <w:vertAlign w:val="subscript"/>
        </w:rPr>
        <w:t>2</w:t>
      </w:r>
      <w:r w:rsidRPr="00BB758E">
        <w:rPr>
          <w:color w:val="000000"/>
        </w:rPr>
        <w:t>O &gt; 2O</w:t>
      </w:r>
      <w:r w:rsidRPr="00BB758E">
        <w:rPr>
          <w:color w:val="000000"/>
          <w:vertAlign w:val="subscript"/>
        </w:rPr>
        <w:t>1</w:t>
      </w:r>
      <w:r w:rsidRPr="00BB758E">
        <w:rPr>
          <w:color w:val="000000"/>
        </w:rPr>
        <w:t>O .</w:t>
      </w:r>
    </w:p>
    <w:p w:rsidR="00BB758E" w:rsidRPr="00BB758E" w:rsidRDefault="00BB758E" w:rsidP="00BB758E">
      <w:pPr>
        <w:tabs>
          <w:tab w:val="left" w:pos="5136"/>
        </w:tabs>
        <w:ind w:firstLine="283"/>
      </w:pPr>
      <w:r w:rsidRPr="00BB758E">
        <w:rPr>
          <w:b/>
          <w:color w:val="3366FF"/>
        </w:rPr>
        <w:lastRenderedPageBreak/>
        <w:t xml:space="preserve">C. </w:t>
      </w:r>
      <w:r w:rsidRPr="00BB758E">
        <w:rPr>
          <w:color w:val="000000"/>
        </w:rPr>
        <w:t> O</w:t>
      </w:r>
      <w:r w:rsidRPr="00BB758E">
        <w:rPr>
          <w:color w:val="000000"/>
          <w:vertAlign w:val="subscript"/>
        </w:rPr>
        <w:t>1</w:t>
      </w:r>
      <w:r w:rsidRPr="00BB758E">
        <w:rPr>
          <w:color w:val="000000"/>
        </w:rPr>
        <w:t>O &gt; 4O</w:t>
      </w:r>
      <w:r w:rsidRPr="00BB758E">
        <w:rPr>
          <w:color w:val="000000"/>
          <w:vertAlign w:val="subscript"/>
        </w:rPr>
        <w:t>2</w:t>
      </w:r>
      <w:r w:rsidRPr="00BB758E">
        <w:rPr>
          <w:color w:val="000000"/>
        </w:rPr>
        <w:t>O .</w:t>
      </w:r>
      <w:r w:rsidRPr="00BB758E">
        <w:tab/>
      </w:r>
      <w:r w:rsidRPr="00BB758E">
        <w:rPr>
          <w:b/>
          <w:color w:val="3366FF"/>
        </w:rPr>
        <w:t xml:space="preserve">D. </w:t>
      </w:r>
      <w:r w:rsidRPr="00BB758E">
        <w:rPr>
          <w:color w:val="000000"/>
        </w:rPr>
        <w:t> O</w:t>
      </w:r>
      <w:r w:rsidRPr="00BB758E">
        <w:rPr>
          <w:color w:val="000000"/>
          <w:vertAlign w:val="subscript"/>
        </w:rPr>
        <w:t>2</w:t>
      </w:r>
      <w:r w:rsidRPr="00BB758E">
        <w:rPr>
          <w:color w:val="000000"/>
        </w:rPr>
        <w:t>O = O</w:t>
      </w:r>
      <w:r w:rsidRPr="00BB758E">
        <w:rPr>
          <w:color w:val="000000"/>
          <w:vertAlign w:val="subscript"/>
        </w:rPr>
        <w:t>1</w:t>
      </w:r>
      <w:r w:rsidRPr="00BB758E">
        <w:rPr>
          <w:color w:val="000000"/>
        </w:rPr>
        <w:t>O</w:t>
      </w:r>
    </w:p>
    <w:p w:rsidR="00271575" w:rsidRPr="00BB758E" w:rsidRDefault="00271575" w:rsidP="005B1601">
      <w:pPr>
        <w:jc w:val="center"/>
        <w:rPr>
          <w:b/>
          <w:color w:val="FF0000"/>
          <w:szCs w:val="24"/>
        </w:rPr>
      </w:pPr>
    </w:p>
    <w:p w:rsidR="000B3E6F" w:rsidRPr="00BB758E" w:rsidRDefault="00713AB7" w:rsidP="005B1601">
      <w:pPr>
        <w:jc w:val="center"/>
        <w:rPr>
          <w:b/>
          <w:color w:val="FF0000"/>
          <w:szCs w:val="24"/>
        </w:rPr>
      </w:pPr>
      <w:r w:rsidRPr="00BB758E">
        <w:rPr>
          <w:b/>
          <w:color w:val="FF0000"/>
          <w:szCs w:val="24"/>
        </w:rPr>
        <w:t>ĐÁP ÁN</w:t>
      </w:r>
    </w:p>
    <w:p w:rsidR="00D6187B" w:rsidRPr="00BB758E" w:rsidRDefault="00D6187B" w:rsidP="005B1601">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tblGrid>
      <w:tr w:rsidR="00BB758E" w:rsidRPr="00BB758E" w:rsidTr="00BB758E">
        <w:trPr>
          <w:jc w:val="center"/>
        </w:trPr>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1</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B</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3</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A</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5</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C</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7</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B</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9</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C</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11</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D</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13</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A</w:t>
            </w:r>
          </w:p>
        </w:tc>
      </w:tr>
      <w:tr w:rsidR="00BB758E" w:rsidRPr="00BB758E" w:rsidTr="00BB758E">
        <w:trPr>
          <w:jc w:val="center"/>
        </w:trPr>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2</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B</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4</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D</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6</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B</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8</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A</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10</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D</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12</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C</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14</w:t>
            </w:r>
          </w:p>
        </w:tc>
        <w:tc>
          <w:tcPr>
            <w:tcW w:w="669" w:type="dxa"/>
            <w:vAlign w:val="bottom"/>
          </w:tcPr>
          <w:p w:rsidR="00BB758E" w:rsidRPr="00BB758E" w:rsidRDefault="00BB758E" w:rsidP="00136217">
            <w:pPr>
              <w:widowControl/>
              <w:rPr>
                <w:rFonts w:eastAsia="Times New Roman"/>
                <w:color w:val="0070C0"/>
                <w:kern w:val="0"/>
                <w:szCs w:val="24"/>
                <w:lang w:eastAsia="en-US"/>
              </w:rPr>
            </w:pPr>
            <w:r w:rsidRPr="00BB758E">
              <w:rPr>
                <w:rFonts w:eastAsia="Times New Roman"/>
                <w:color w:val="0070C0"/>
                <w:kern w:val="0"/>
                <w:szCs w:val="24"/>
                <w:lang w:eastAsia="en-US"/>
              </w:rPr>
              <w:t>A</w:t>
            </w:r>
          </w:p>
        </w:tc>
      </w:tr>
    </w:tbl>
    <w:p w:rsidR="00AD39B0" w:rsidRPr="00BB758E" w:rsidRDefault="00656574" w:rsidP="00656574">
      <w:pPr>
        <w:tabs>
          <w:tab w:val="left" w:pos="4590"/>
        </w:tabs>
        <w:rPr>
          <w:b/>
          <w:color w:val="FF0000"/>
          <w:szCs w:val="24"/>
        </w:rPr>
      </w:pPr>
      <w:r w:rsidRPr="00BB758E">
        <w:rPr>
          <w:b/>
          <w:color w:val="FF0000"/>
          <w:szCs w:val="24"/>
        </w:rPr>
        <w:tab/>
      </w:r>
    </w:p>
    <w:p w:rsidR="00D6187B" w:rsidRPr="00BB758E" w:rsidRDefault="00D6187B" w:rsidP="00656574">
      <w:pPr>
        <w:tabs>
          <w:tab w:val="left" w:pos="4590"/>
        </w:tabs>
        <w:rPr>
          <w:b/>
          <w:color w:val="FF0000"/>
          <w:szCs w:val="24"/>
        </w:rPr>
      </w:pPr>
    </w:p>
    <w:sectPr w:rsidR="00D6187B" w:rsidRPr="00BB758E" w:rsidSect="0036079D">
      <w:headerReference w:type="default" r:id="rId8"/>
      <w:footerReference w:type="default" r:id="rId9"/>
      <w:pgSz w:w="12240" w:h="15840"/>
      <w:pgMar w:top="851" w:right="616" w:bottom="709" w:left="851" w:header="426"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B2A" w:rsidRDefault="008A6B2A">
      <w:r>
        <w:separator/>
      </w:r>
    </w:p>
  </w:endnote>
  <w:endnote w:type="continuationSeparator" w:id="0">
    <w:p w:rsidR="008A6B2A" w:rsidRDefault="008A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6079D" w:rsidRPr="0036079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B2A" w:rsidRDefault="008A6B2A">
      <w:r>
        <w:separator/>
      </w:r>
    </w:p>
  </w:footnote>
  <w:footnote w:type="continuationSeparator" w:id="0">
    <w:p w:rsidR="008A6B2A" w:rsidRDefault="008A6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1A16"/>
    <w:rsid w:val="000D64F0"/>
    <w:rsid w:val="000D6D89"/>
    <w:rsid w:val="000F22CF"/>
    <w:rsid w:val="000F43BB"/>
    <w:rsid w:val="000F551E"/>
    <w:rsid w:val="00113921"/>
    <w:rsid w:val="00114740"/>
    <w:rsid w:val="00125EDD"/>
    <w:rsid w:val="00130BAA"/>
    <w:rsid w:val="001420A3"/>
    <w:rsid w:val="001424F8"/>
    <w:rsid w:val="00145604"/>
    <w:rsid w:val="00171580"/>
    <w:rsid w:val="00172A27"/>
    <w:rsid w:val="0018494C"/>
    <w:rsid w:val="00190769"/>
    <w:rsid w:val="0019799B"/>
    <w:rsid w:val="001B396A"/>
    <w:rsid w:val="001C7FCA"/>
    <w:rsid w:val="001D3309"/>
    <w:rsid w:val="001D5618"/>
    <w:rsid w:val="001D6770"/>
    <w:rsid w:val="001E353C"/>
    <w:rsid w:val="001F57C1"/>
    <w:rsid w:val="001F59BD"/>
    <w:rsid w:val="00205831"/>
    <w:rsid w:val="00217FE3"/>
    <w:rsid w:val="00226E0C"/>
    <w:rsid w:val="00227562"/>
    <w:rsid w:val="0023175C"/>
    <w:rsid w:val="002401C4"/>
    <w:rsid w:val="00267B2A"/>
    <w:rsid w:val="00267F85"/>
    <w:rsid w:val="00271575"/>
    <w:rsid w:val="00275746"/>
    <w:rsid w:val="002828E0"/>
    <w:rsid w:val="00287F11"/>
    <w:rsid w:val="002A351B"/>
    <w:rsid w:val="002B668C"/>
    <w:rsid w:val="002D31CB"/>
    <w:rsid w:val="002D536E"/>
    <w:rsid w:val="002E79B0"/>
    <w:rsid w:val="002F781D"/>
    <w:rsid w:val="0031083E"/>
    <w:rsid w:val="00326FF0"/>
    <w:rsid w:val="00346387"/>
    <w:rsid w:val="00346C7A"/>
    <w:rsid w:val="003529B9"/>
    <w:rsid w:val="00355823"/>
    <w:rsid w:val="0036079D"/>
    <w:rsid w:val="003675C7"/>
    <w:rsid w:val="00384AFD"/>
    <w:rsid w:val="00387D30"/>
    <w:rsid w:val="00387DBB"/>
    <w:rsid w:val="003B61E2"/>
    <w:rsid w:val="003C2EBA"/>
    <w:rsid w:val="003C4C25"/>
    <w:rsid w:val="003D29B5"/>
    <w:rsid w:val="003D3EDC"/>
    <w:rsid w:val="003D5583"/>
    <w:rsid w:val="003F4ECE"/>
    <w:rsid w:val="003F6A76"/>
    <w:rsid w:val="00410425"/>
    <w:rsid w:val="00411280"/>
    <w:rsid w:val="00421B72"/>
    <w:rsid w:val="00425ACF"/>
    <w:rsid w:val="0043135F"/>
    <w:rsid w:val="0043333D"/>
    <w:rsid w:val="00434812"/>
    <w:rsid w:val="004520D7"/>
    <w:rsid w:val="004652CE"/>
    <w:rsid w:val="004845A4"/>
    <w:rsid w:val="0049069A"/>
    <w:rsid w:val="00493D3C"/>
    <w:rsid w:val="00496339"/>
    <w:rsid w:val="004A1994"/>
    <w:rsid w:val="004A246E"/>
    <w:rsid w:val="004A3676"/>
    <w:rsid w:val="004C09BC"/>
    <w:rsid w:val="004C6510"/>
    <w:rsid w:val="004F408C"/>
    <w:rsid w:val="005059B9"/>
    <w:rsid w:val="00512AE3"/>
    <w:rsid w:val="00530A99"/>
    <w:rsid w:val="00530F99"/>
    <w:rsid w:val="005427CA"/>
    <w:rsid w:val="005455B6"/>
    <w:rsid w:val="0056381D"/>
    <w:rsid w:val="00570E23"/>
    <w:rsid w:val="005943B4"/>
    <w:rsid w:val="00596875"/>
    <w:rsid w:val="005A67F4"/>
    <w:rsid w:val="005B1601"/>
    <w:rsid w:val="005B7BBF"/>
    <w:rsid w:val="005D2102"/>
    <w:rsid w:val="00646C3C"/>
    <w:rsid w:val="00656574"/>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2BC8"/>
    <w:rsid w:val="007E3B3B"/>
    <w:rsid w:val="007F2A17"/>
    <w:rsid w:val="007F2D75"/>
    <w:rsid w:val="007F64CC"/>
    <w:rsid w:val="0080178F"/>
    <w:rsid w:val="0080506C"/>
    <w:rsid w:val="00817782"/>
    <w:rsid w:val="00817931"/>
    <w:rsid w:val="00821347"/>
    <w:rsid w:val="00832936"/>
    <w:rsid w:val="0084740D"/>
    <w:rsid w:val="00856360"/>
    <w:rsid w:val="0085662C"/>
    <w:rsid w:val="00884A81"/>
    <w:rsid w:val="008873CF"/>
    <w:rsid w:val="008A0A2A"/>
    <w:rsid w:val="008A6B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17B1"/>
    <w:rsid w:val="009D6E36"/>
    <w:rsid w:val="009F1924"/>
    <w:rsid w:val="009F1DA0"/>
    <w:rsid w:val="009F7045"/>
    <w:rsid w:val="00A04668"/>
    <w:rsid w:val="00A104DA"/>
    <w:rsid w:val="00A3356C"/>
    <w:rsid w:val="00A57808"/>
    <w:rsid w:val="00A6282C"/>
    <w:rsid w:val="00A76416"/>
    <w:rsid w:val="00A9429D"/>
    <w:rsid w:val="00AA7061"/>
    <w:rsid w:val="00AD205E"/>
    <w:rsid w:val="00AD39B0"/>
    <w:rsid w:val="00AE638E"/>
    <w:rsid w:val="00AF3019"/>
    <w:rsid w:val="00AF5E91"/>
    <w:rsid w:val="00B04B53"/>
    <w:rsid w:val="00B1101A"/>
    <w:rsid w:val="00B23FFF"/>
    <w:rsid w:val="00B249A8"/>
    <w:rsid w:val="00B369C1"/>
    <w:rsid w:val="00B50273"/>
    <w:rsid w:val="00B56D43"/>
    <w:rsid w:val="00BB758E"/>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1FA2"/>
    <w:rsid w:val="00CD3524"/>
    <w:rsid w:val="00CE5EA8"/>
    <w:rsid w:val="00CF447B"/>
    <w:rsid w:val="00D11DC4"/>
    <w:rsid w:val="00D300A1"/>
    <w:rsid w:val="00D41D73"/>
    <w:rsid w:val="00D43E63"/>
    <w:rsid w:val="00D45CD4"/>
    <w:rsid w:val="00D47D19"/>
    <w:rsid w:val="00D6187B"/>
    <w:rsid w:val="00D82000"/>
    <w:rsid w:val="00D829CF"/>
    <w:rsid w:val="00D86C31"/>
    <w:rsid w:val="00D87883"/>
    <w:rsid w:val="00D92CD4"/>
    <w:rsid w:val="00D935BF"/>
    <w:rsid w:val="00DA30D4"/>
    <w:rsid w:val="00DB0782"/>
    <w:rsid w:val="00DC1073"/>
    <w:rsid w:val="00DC2646"/>
    <w:rsid w:val="00DC3D93"/>
    <w:rsid w:val="00DC4C64"/>
    <w:rsid w:val="00DD221B"/>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12FD"/>
    <w:rsid w:val="00EC6E56"/>
    <w:rsid w:val="00ED6413"/>
    <w:rsid w:val="00EE23F7"/>
    <w:rsid w:val="00F02CC6"/>
    <w:rsid w:val="00F06060"/>
    <w:rsid w:val="00F2148F"/>
    <w:rsid w:val="00F27DED"/>
    <w:rsid w:val="00F54198"/>
    <w:rsid w:val="00F61FA0"/>
    <w:rsid w:val="00F64BC6"/>
    <w:rsid w:val="00F90024"/>
    <w:rsid w:val="00F94C99"/>
    <w:rsid w:val="00FC465E"/>
    <w:rsid w:val="00FD2256"/>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1039342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1762885">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548173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4712107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73233304">
      <w:bodyDiv w:val="1"/>
      <w:marLeft w:val="0"/>
      <w:marRight w:val="0"/>
      <w:marTop w:val="0"/>
      <w:marBottom w:val="0"/>
      <w:divBdr>
        <w:top w:val="none" w:sz="0" w:space="0" w:color="auto"/>
        <w:left w:val="none" w:sz="0" w:space="0" w:color="auto"/>
        <w:bottom w:val="none" w:sz="0" w:space="0" w:color="auto"/>
        <w:right w:val="none" w:sz="0" w:space="0" w:color="auto"/>
      </w:divBdr>
    </w:div>
    <w:div w:id="931740852">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991370660">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966438">
      <w:bodyDiv w:val="1"/>
      <w:marLeft w:val="0"/>
      <w:marRight w:val="0"/>
      <w:marTop w:val="0"/>
      <w:marBottom w:val="0"/>
      <w:divBdr>
        <w:top w:val="none" w:sz="0" w:space="0" w:color="auto"/>
        <w:left w:val="none" w:sz="0" w:space="0" w:color="auto"/>
        <w:bottom w:val="none" w:sz="0" w:space="0" w:color="auto"/>
        <w:right w:val="none" w:sz="0" w:space="0" w:color="auto"/>
      </w:divBdr>
    </w:div>
    <w:div w:id="1364943155">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198618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63610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51849277">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6077820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9290686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2445</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2020-08-28T06:52:00Z</dcterms:modified>
  <cp:revision>1</cp:revision>
  <dc:title>Trắc Nghiệm Lý 6 Bài 15 Có Đáp Án: Đòn Bẩy</dc:title>
</cp:coreProperties>
</file>