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92759">
        <w:rPr>
          <w:rFonts w:eastAsia="Times New Roman"/>
          <w:b/>
          <w:color w:val="00B0F0"/>
          <w:szCs w:val="24"/>
        </w:rPr>
        <w:t>1</w:t>
      </w:r>
      <w:r w:rsidR="00182632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182632" w:rsidRDefault="00182632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182632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PROTEIN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Cấu trúc dưới đây thuộc loại prôtêin bậc 3 là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Một chuỗi axit amin xoắn nhưng không cuộn lại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Một chuỗi axit amin xoắn cuộn lại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Hai chuỗi axit amin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Hai chuỗi axit amin xoắn lò xo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Quá trình tổng hợp prôtêin xảy ra ở</w:t>
      </w:r>
    </w:p>
    <w:p w:rsidR="008A71C1" w:rsidRDefault="008A71C1" w:rsidP="008A71C1">
      <w:pPr>
        <w:tabs>
          <w:tab w:val="left" w:pos="5136"/>
        </w:tabs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Trong nhân tế bào</w:t>
      </w:r>
      <w:r>
        <w:tab/>
      </w: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Tại ribôxôm của tế bào chất</w:t>
      </w:r>
    </w:p>
    <w:p w:rsidR="008A71C1" w:rsidRDefault="008A71C1" w:rsidP="008A71C1">
      <w:pPr>
        <w:tabs>
          <w:tab w:val="left" w:pos="5136"/>
        </w:tabs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Trên màng tế bào</w:t>
      </w:r>
      <w:r>
        <w:tab/>
      </w: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Trên phân tử ADN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Prôtêin thực hiện chức năng chủ yếu ở những bậc cấu trúc nào sau đây</w:t>
      </w:r>
    </w:p>
    <w:p w:rsidR="008A71C1" w:rsidRDefault="008A71C1" w:rsidP="008A71C1">
      <w:pPr>
        <w:tabs>
          <w:tab w:val="left" w:pos="5136"/>
        </w:tabs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Cấu trúc bậc 1</w:t>
      </w:r>
      <w:r>
        <w:tab/>
      </w: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Cấu trúc bậc 2 và 3</w:t>
      </w:r>
    </w:p>
    <w:p w:rsidR="008A71C1" w:rsidRDefault="008A71C1" w:rsidP="008A71C1">
      <w:pPr>
        <w:tabs>
          <w:tab w:val="left" w:pos="5136"/>
        </w:tabs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Cấu trúc bậc 1 và 2</w:t>
      </w:r>
      <w:r>
        <w:tab/>
      </w: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Cấu trúc bậc 3 và 4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Protein không có vai trò nào sau đây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Bảo vệ các bào quan thông qua khả năng thực bào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thành phần cấu tạo nên các hoocmon điều hòa quá trình trao đổi chất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thành phần cấu tạo nên chất xúc tác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Tham gia vào các hoạt động sống của tế bào và bảo vệ cơ thể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Nguyên liệu trong môi trường nội bào được sử dụng trong quá trình tổng hợp prôtêin là</w:t>
      </w:r>
    </w:p>
    <w:p w:rsidR="008A71C1" w:rsidRDefault="008A71C1" w:rsidP="008A71C1">
      <w:pPr>
        <w:tabs>
          <w:tab w:val="left" w:pos="2708"/>
          <w:tab w:val="left" w:pos="5138"/>
          <w:tab w:val="left" w:pos="7569"/>
        </w:tabs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Ribônuclêôtit</w:t>
      </w:r>
      <w:r>
        <w:tab/>
      </w: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Axit nuclêic</w:t>
      </w:r>
      <w:r>
        <w:tab/>
      </w: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Axit amin</w:t>
      </w:r>
      <w:r>
        <w:tab/>
      </w: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nuclêôtit</w:t>
      </w:r>
    </w:p>
    <w:p w:rsidR="008A71C1" w:rsidRDefault="008A71C1" w:rsidP="008A71C1">
      <w:pPr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Chức năng nào sau đây không phải của prôtêin?</w:t>
      </w:r>
    </w:p>
    <w:p w:rsidR="008A71C1" w:rsidRDefault="008A71C1" w:rsidP="008A71C1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Enzim, xúc tác các phản ứng trao đổi chất.</w:t>
      </w:r>
    </w:p>
    <w:p w:rsidR="008A71C1" w:rsidRDefault="008A71C1" w:rsidP="008A71C1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Kháng thể, giúp bảo vệ cơ thể.</w:t>
      </w:r>
    </w:p>
    <w:p w:rsidR="008A71C1" w:rsidRDefault="008A71C1" w:rsidP="008A71C1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Kích tố, điều hòa trao đổi chất.</w:t>
      </w:r>
    </w:p>
    <w:p w:rsidR="008A71C1" w:rsidRDefault="008A71C1" w:rsidP="008A71C1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Chỉ huy việc tổng hợp NST.</w:t>
      </w:r>
    </w:p>
    <w:p w:rsidR="008A71C1" w:rsidRDefault="008A71C1" w:rsidP="008A71C1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Nguyên liệu oxy hóa tạo năng lượng.</w:t>
      </w:r>
    </w:p>
    <w:p w:rsidR="008A71C1" w:rsidRDefault="008A71C1" w:rsidP="008A71C1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Quy định các tính trạng của cơ thể. Phương án đúng là:</w:t>
      </w:r>
    </w:p>
    <w:p w:rsidR="008A71C1" w:rsidRDefault="008A71C1" w:rsidP="008A71C1">
      <w:pPr>
        <w:tabs>
          <w:tab w:val="left" w:pos="2708"/>
          <w:tab w:val="left" w:pos="5138"/>
          <w:tab w:val="left" w:pos="7569"/>
        </w:tabs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</w:t>
      </w:r>
      <w:r>
        <w:tab/>
      </w: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3,4</w:t>
      </w:r>
      <w:r>
        <w:tab/>
      </w: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</w:t>
      </w:r>
      <w:r>
        <w:tab/>
      </w: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1,5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Yếu tố nào sau đây chi phối nhiều nhất đến tính đặc thù của prôtêin?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Trình tự sắp xếp các axit amin trong phân tử prôtêin đó.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Cấu trúc không gian của phân tử prôtêin đó.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 lượng axit amin trong phân tử prôtêin đó.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Thành phần axit amin trong phân tử prôtêin đó.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Một gen có chiều dài 5100</w:t>
      </w:r>
      <w:r>
        <w:rPr>
          <w:rFonts w:ascii="Cambria Math" w:hAnsi="Cambria Math" w:cs="Cambria Math"/>
          <w:sz w:val="26"/>
          <w:szCs w:val="26"/>
        </w:rPr>
        <w:t>Å</w:t>
      </w:r>
      <w:r>
        <w:rPr>
          <w:sz w:val="26"/>
          <w:szCs w:val="26"/>
        </w:rPr>
        <w:t xml:space="preserve"> thì phân tử prôtêin hoàn thiện được tổng hợp từ khuôn mẫu của gen đó có bao nhiêu axit amin?</w:t>
      </w:r>
    </w:p>
    <w:p w:rsidR="008A71C1" w:rsidRDefault="008A71C1" w:rsidP="008A71C1">
      <w:pPr>
        <w:tabs>
          <w:tab w:val="left" w:pos="2708"/>
          <w:tab w:val="left" w:pos="5138"/>
          <w:tab w:val="left" w:pos="7569"/>
        </w:tabs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497 axit amin</w:t>
      </w:r>
      <w:r>
        <w:tab/>
      </w: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498 axit amin.</w:t>
      </w:r>
      <w:r>
        <w:tab/>
      </w: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499 axit amin.</w:t>
      </w:r>
      <w:r>
        <w:tab/>
      </w: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500 axit amin.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Yếu tố tạo nên tính đa dạng và tính đặc thù của prôtêin là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Thành phần, số lượng và trật tự của các nuclêôtit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>B.</w:t>
      </w:r>
      <w:r>
        <w:rPr>
          <w:sz w:val="26"/>
          <w:szCs w:val="26"/>
        </w:rPr>
        <w:t>Thành phần, số lượng của các cặp nuclêôtit trong ADN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Thành phần, số lượng và trật tự của các axit amin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3 yếu tố trên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Trâu, bò, ngựa, thỏ, … đều ăn cỏ nhưng lại có prôtêin và các tính trạng khác nhau do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Bộ máy tiêu hoá của chúng khác nhau.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Chúng có ADN khác nhau về trình tự sắp xếp các nuclêôtit.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lastRenderedPageBreak/>
        <w:t xml:space="preserve">C. </w:t>
      </w:r>
      <w:r>
        <w:rPr>
          <w:sz w:val="26"/>
          <w:szCs w:val="26"/>
        </w:rPr>
        <w:t>Cơ chế tổng hợp prôtêin khác nhau.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quá trình trao đổi chất khác nhau.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Tính đa dạng của prôtêin do yếu tố nào sau đây quy định?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Thành phần axit amin, số lượng axit amin.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Trình tự sắp xếp axit amin, thành phần axit amin.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Thành phần axit amin, số lượng axit amin, trình tự sắp xếp axit amin.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Số lượng axit amin, trình tự sắp xếp axit amin.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Các axit amin giống nhau và khác nhau ở những thành phần nào trong cấu trúc?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Giống nhau ở axit phôtphoric, đường, khác nhau ở bazơ nitric.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Giống nhau ở nhóm -COOH và gốc hoá học R, khác nhau ở nhóm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Giống nhau ở nhóm amin, gốc hoá học R, phân biệt nhau ở nhóm cacbôxyl.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Giống nhau ở nhóm amin, nhóm cacbôxyl, phân biệt nhau ở gốc hoá học R.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Nội dung nào sau đây là không đúng?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4 dạng cấu trúc không gian cơ bản của prôtêin gồm bậc 1, bậc 2, bậc 3, bậc 4.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Prôtêin có bậc càng cao thì độ bền vững càng thấp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Prôtêin bậc 1 có mạch thẳng, bậc 2 xoắn lò xo có liên kết hidrô để tăng độ vững chắc giữa các vòng.</w:t>
      </w:r>
    </w:p>
    <w:p w:rsidR="008A71C1" w:rsidRDefault="008A71C1" w:rsidP="008A71C1">
      <w:pPr>
        <w:ind w:firstLine="283"/>
      </w:pP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Prôtêin bậc 3 hình cầu, trong prôtêin bậc 4 các chuỗi pôlipeptit xếp thành khối dạng cầu.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Khối lượng của mỗi phân tử prôtêin (được tính bằng đơn vị cacbon) là</w:t>
      </w:r>
    </w:p>
    <w:p w:rsidR="008A71C1" w:rsidRDefault="008A71C1" w:rsidP="008A71C1">
      <w:pPr>
        <w:tabs>
          <w:tab w:val="left" w:pos="2708"/>
          <w:tab w:val="left" w:pos="5138"/>
          <w:tab w:val="left" w:pos="7569"/>
        </w:tabs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Hàng triệu</w:t>
      </w:r>
      <w:r>
        <w:tab/>
      </w: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Hàng trăm ngàn</w:t>
      </w:r>
      <w:r>
        <w:tab/>
      </w: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Hàng chục</w:t>
      </w:r>
      <w:r>
        <w:tab/>
      </w: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Hàng ngàn</w:t>
      </w:r>
    </w:p>
    <w:p w:rsidR="008A71C1" w:rsidRDefault="008A71C1" w:rsidP="008A71C1">
      <w:pPr>
        <w:spacing w:before="60"/>
        <w:jc w:val="both"/>
        <w:rPr>
          <w:sz w:val="26"/>
          <w:szCs w:val="26"/>
        </w:rPr>
      </w:pPr>
      <w:r w:rsidRPr="005A239C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Chất hoặc cấu trúc nào dưới đây thành phần cấu tạo có prôtêin?</w:t>
      </w:r>
    </w:p>
    <w:p w:rsidR="008A71C1" w:rsidRDefault="008A71C1" w:rsidP="008A71C1">
      <w:pPr>
        <w:tabs>
          <w:tab w:val="left" w:pos="5136"/>
        </w:tabs>
        <w:ind w:firstLine="283"/>
      </w:pPr>
      <w:r w:rsidRPr="005A239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Enzim</w:t>
      </w:r>
      <w:r>
        <w:tab/>
      </w:r>
      <w:r w:rsidRPr="005A239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Kháng thể</w:t>
      </w:r>
    </w:p>
    <w:p w:rsidR="008A71C1" w:rsidRDefault="008A71C1" w:rsidP="008A71C1">
      <w:pPr>
        <w:tabs>
          <w:tab w:val="left" w:pos="5136"/>
        </w:tabs>
        <w:ind w:firstLine="283"/>
      </w:pPr>
      <w:r w:rsidRPr="005A239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Hoocmôn</w:t>
      </w:r>
      <w:r>
        <w:tab/>
      </w:r>
      <w:r w:rsidRPr="005A239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 đều đúng</w:t>
      </w:r>
    </w:p>
    <w:p w:rsidR="002462C2" w:rsidRDefault="002462C2" w:rsidP="002462C2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A238ED" w:rsidRDefault="00A238ED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A71C1" w:rsidRPr="008A71C1" w:rsidTr="0097532A">
        <w:tc>
          <w:tcPr>
            <w:tcW w:w="1013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A71C1" w:rsidRPr="008A71C1" w:rsidTr="0097532A">
        <w:tc>
          <w:tcPr>
            <w:tcW w:w="1013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A71C1" w:rsidRPr="008A71C1" w:rsidTr="0097532A">
        <w:tc>
          <w:tcPr>
            <w:tcW w:w="1013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8A71C1" w:rsidRPr="008A71C1" w:rsidRDefault="008A71C1" w:rsidP="007E49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A71C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B91425" w:rsidRDefault="00B91425" w:rsidP="00B91425">
      <w:pPr>
        <w:jc w:val="center"/>
        <w:rPr>
          <w:b/>
          <w:color w:val="FF0000"/>
          <w:szCs w:val="24"/>
        </w:rPr>
      </w:pPr>
    </w:p>
    <w:p w:rsidR="004413F6" w:rsidRDefault="004413F6" w:rsidP="00B91425">
      <w:pPr>
        <w:jc w:val="center"/>
        <w:rPr>
          <w:b/>
          <w:color w:val="FF0000"/>
          <w:szCs w:val="24"/>
        </w:rPr>
      </w:pPr>
    </w:p>
    <w:p w:rsidR="00A238ED" w:rsidRDefault="00A238ED" w:rsidP="00B91425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A238ED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72" w:rsidRDefault="00B57972">
      <w:r>
        <w:separator/>
      </w:r>
    </w:p>
  </w:endnote>
  <w:endnote w:type="continuationSeparator" w:id="0">
    <w:p w:rsidR="00B57972" w:rsidRDefault="00B5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A71C1" w:rsidRPr="008A71C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72" w:rsidRDefault="00B57972">
      <w:r>
        <w:separator/>
      </w:r>
    </w:p>
  </w:footnote>
  <w:footnote w:type="continuationSeparator" w:id="0">
    <w:p w:rsidR="00B57972" w:rsidRDefault="00B57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4061F"/>
    <w:rsid w:val="000407AF"/>
    <w:rsid w:val="00043FEA"/>
    <w:rsid w:val="00056255"/>
    <w:rsid w:val="000643C5"/>
    <w:rsid w:val="00072952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2632"/>
    <w:rsid w:val="0018494C"/>
    <w:rsid w:val="00190769"/>
    <w:rsid w:val="001A18D0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462C2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46ECE"/>
    <w:rsid w:val="003529B9"/>
    <w:rsid w:val="00355823"/>
    <w:rsid w:val="003675C7"/>
    <w:rsid w:val="003752C0"/>
    <w:rsid w:val="00384AFD"/>
    <w:rsid w:val="00387D30"/>
    <w:rsid w:val="00387DBB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24946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70E23"/>
    <w:rsid w:val="005943B4"/>
    <w:rsid w:val="00596875"/>
    <w:rsid w:val="005B7BBF"/>
    <w:rsid w:val="005D2102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02221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740D"/>
    <w:rsid w:val="0085662C"/>
    <w:rsid w:val="00884A81"/>
    <w:rsid w:val="008873CF"/>
    <w:rsid w:val="0089625C"/>
    <w:rsid w:val="008A0A2A"/>
    <w:rsid w:val="008A71C1"/>
    <w:rsid w:val="008B4556"/>
    <w:rsid w:val="008B6F33"/>
    <w:rsid w:val="008B70DC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13292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21AE"/>
    <w:rsid w:val="00A04668"/>
    <w:rsid w:val="00A104DA"/>
    <w:rsid w:val="00A223C0"/>
    <w:rsid w:val="00A238ED"/>
    <w:rsid w:val="00A3356C"/>
    <w:rsid w:val="00A44F03"/>
    <w:rsid w:val="00A6282C"/>
    <w:rsid w:val="00A9429D"/>
    <w:rsid w:val="00AA24A4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57972"/>
    <w:rsid w:val="00B8122A"/>
    <w:rsid w:val="00B91425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B78EF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76278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2020-08-23T02:16:00Z</dcterms:modified>
  <cp:revision>1</cp:revision>
  <dc:title>Trắc Nghiệm Sinh 9 Bài 18: Protein Có Đáp Án</dc:title>
</cp:coreProperties>
</file>