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D829CF">
        <w:rPr>
          <w:rFonts w:eastAsia="Times New Roman"/>
          <w:b/>
          <w:color w:val="00B0F0"/>
          <w:szCs w:val="24"/>
        </w:rPr>
        <w:t>5</w:t>
      </w:r>
      <w:r w:rsidRPr="007A72C4">
        <w:rPr>
          <w:rFonts w:eastAsia="Times New Roman"/>
          <w:b/>
          <w:color w:val="00B0F0"/>
          <w:szCs w:val="24"/>
        </w:rPr>
        <w:t>:</w:t>
      </w:r>
    </w:p>
    <w:p w:rsidR="00CD3524"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w:t>
      </w:r>
      <w:r w:rsidR="00CD3524" w:rsidRPr="00CD3524">
        <w:rPr>
          <w:rFonts w:eastAsia="Times New Roman"/>
          <w:b/>
          <w:color w:val="FF0000"/>
          <w:kern w:val="0"/>
          <w:sz w:val="26"/>
          <w:szCs w:val="26"/>
          <w:lang w:eastAsia="en-US"/>
        </w:rPr>
        <w:t>LAI HAI CẶP TÍNH TRẠNG</w:t>
      </w:r>
      <w:r w:rsidR="00D829CF">
        <w:rPr>
          <w:rFonts w:eastAsia="Times New Roman"/>
          <w:b/>
          <w:color w:val="FF0000"/>
          <w:kern w:val="0"/>
          <w:sz w:val="26"/>
          <w:szCs w:val="26"/>
          <w:lang w:eastAsia="en-US"/>
        </w:rPr>
        <w:t xml:space="preserve"> (Tiếp theo)</w:t>
      </w:r>
    </w:p>
    <w:p w:rsidR="0018494C" w:rsidRDefault="0018494C" w:rsidP="0018494C">
      <w:pPr>
        <w:spacing w:before="60"/>
        <w:jc w:val="both"/>
        <w:rPr>
          <w:sz w:val="26"/>
          <w:szCs w:val="26"/>
        </w:rPr>
      </w:pPr>
      <w:r w:rsidRPr="0065430E">
        <w:rPr>
          <w:b/>
          <w:color w:val="0000FF"/>
          <w:szCs w:val="26"/>
        </w:rPr>
        <w:t>Câu 1:</w:t>
      </w:r>
      <w:r>
        <w:rPr>
          <w:sz w:val="26"/>
          <w:szCs w:val="26"/>
        </w:rPr>
        <w:t xml:space="preserve"> Quy luật phân li độc lập các cặp tính trạng được thể hiện ở</w:t>
      </w:r>
    </w:p>
    <w:p w:rsidR="0018494C" w:rsidRDefault="0018494C" w:rsidP="0018494C">
      <w:pPr>
        <w:ind w:firstLine="283"/>
      </w:pPr>
      <w:r w:rsidRPr="0065430E">
        <w:rPr>
          <w:b/>
          <w:color w:val="3366FF"/>
          <w:szCs w:val="26"/>
        </w:rPr>
        <w:t xml:space="preserve">A. </w:t>
      </w:r>
      <w:r>
        <w:rPr>
          <w:sz w:val="26"/>
          <w:szCs w:val="26"/>
        </w:rPr>
        <w:t>Con lai luôn phân tính</w:t>
      </w:r>
    </w:p>
    <w:p w:rsidR="0018494C" w:rsidRDefault="0018494C" w:rsidP="0018494C">
      <w:pPr>
        <w:ind w:firstLine="283"/>
      </w:pPr>
      <w:r w:rsidRPr="0065430E">
        <w:rPr>
          <w:b/>
          <w:color w:val="3366FF"/>
          <w:szCs w:val="26"/>
        </w:rPr>
        <w:t xml:space="preserve">B. </w:t>
      </w:r>
      <w:r>
        <w:rPr>
          <w:sz w:val="26"/>
          <w:szCs w:val="26"/>
        </w:rPr>
        <w:t>Sự di truyền của các cặp tính trạng không phụ thuộc vào nhau</w:t>
      </w:r>
    </w:p>
    <w:p w:rsidR="0018494C" w:rsidRDefault="0018494C" w:rsidP="0018494C">
      <w:pPr>
        <w:ind w:firstLine="283"/>
      </w:pPr>
      <w:r w:rsidRPr="0065430E">
        <w:rPr>
          <w:b/>
          <w:color w:val="3366FF"/>
          <w:szCs w:val="26"/>
        </w:rPr>
        <w:t xml:space="preserve">C. </w:t>
      </w:r>
      <w:r>
        <w:rPr>
          <w:sz w:val="26"/>
          <w:szCs w:val="26"/>
        </w:rPr>
        <w:t>Con lai luôn đồng tính</w:t>
      </w:r>
    </w:p>
    <w:p w:rsidR="0018494C" w:rsidRDefault="0018494C" w:rsidP="0018494C">
      <w:pPr>
        <w:ind w:firstLine="283"/>
      </w:pPr>
      <w:r w:rsidRPr="0065430E">
        <w:rPr>
          <w:b/>
          <w:color w:val="3366FF"/>
          <w:szCs w:val="26"/>
        </w:rPr>
        <w:t xml:space="preserve">D. </w:t>
      </w:r>
      <w:r>
        <w:rPr>
          <w:sz w:val="26"/>
          <w:szCs w:val="26"/>
        </w:rPr>
        <w:t>Con lai thu được đều thuần chủng</w:t>
      </w:r>
    </w:p>
    <w:p w:rsidR="0018494C" w:rsidRDefault="0018494C" w:rsidP="0018494C">
      <w:pPr>
        <w:spacing w:before="60"/>
        <w:jc w:val="both"/>
        <w:rPr>
          <w:sz w:val="26"/>
          <w:szCs w:val="26"/>
        </w:rPr>
      </w:pPr>
      <w:r w:rsidRPr="0065430E">
        <w:rPr>
          <w:b/>
          <w:color w:val="0000FF"/>
          <w:szCs w:val="26"/>
        </w:rPr>
        <w:t>Câu 2:</w:t>
      </w:r>
      <w:r>
        <w:rPr>
          <w:sz w:val="26"/>
          <w:szCs w:val="26"/>
        </w:rPr>
        <w:t xml:space="preserve"> Phép lai tạo ra con lai đồng tính, tức chỉ xuất hiện duy nhất 1 kiểu hình là</w:t>
      </w:r>
    </w:p>
    <w:p w:rsidR="0018494C" w:rsidRDefault="0018494C" w:rsidP="0018494C">
      <w:pPr>
        <w:tabs>
          <w:tab w:val="left" w:pos="2708"/>
          <w:tab w:val="left" w:pos="5138"/>
          <w:tab w:val="left" w:pos="7569"/>
        </w:tabs>
        <w:ind w:firstLine="283"/>
      </w:pPr>
      <w:r w:rsidRPr="0065430E">
        <w:rPr>
          <w:b/>
          <w:color w:val="3366FF"/>
          <w:szCs w:val="26"/>
        </w:rPr>
        <w:t xml:space="preserve">A. </w:t>
      </w:r>
      <w:r>
        <w:rPr>
          <w:sz w:val="26"/>
          <w:szCs w:val="26"/>
        </w:rPr>
        <w:t>AABb x AABb</w:t>
      </w:r>
      <w:r>
        <w:tab/>
      </w:r>
      <w:r w:rsidRPr="0065430E">
        <w:rPr>
          <w:b/>
          <w:color w:val="3366FF"/>
          <w:szCs w:val="26"/>
        </w:rPr>
        <w:t xml:space="preserve">B. </w:t>
      </w:r>
      <w:r>
        <w:rPr>
          <w:sz w:val="26"/>
          <w:szCs w:val="26"/>
        </w:rPr>
        <w:t>AAbb x aaBB</w:t>
      </w:r>
      <w:r>
        <w:tab/>
      </w:r>
      <w:r w:rsidRPr="0065430E">
        <w:rPr>
          <w:b/>
          <w:color w:val="3366FF"/>
          <w:szCs w:val="26"/>
        </w:rPr>
        <w:t xml:space="preserve">C. </w:t>
      </w:r>
      <w:r>
        <w:rPr>
          <w:sz w:val="26"/>
          <w:szCs w:val="26"/>
        </w:rPr>
        <w:t>AaBB x Aabb</w:t>
      </w:r>
      <w:r>
        <w:tab/>
      </w:r>
      <w:r w:rsidRPr="0065430E">
        <w:rPr>
          <w:b/>
          <w:color w:val="3366FF"/>
          <w:szCs w:val="26"/>
        </w:rPr>
        <w:t xml:space="preserve">D. </w:t>
      </w:r>
      <w:r>
        <w:rPr>
          <w:sz w:val="26"/>
          <w:szCs w:val="26"/>
        </w:rPr>
        <w:t>Aabb x aabb</w:t>
      </w:r>
    </w:p>
    <w:p w:rsidR="0018494C" w:rsidRDefault="0018494C" w:rsidP="0018494C">
      <w:pPr>
        <w:spacing w:before="60"/>
        <w:jc w:val="both"/>
        <w:rPr>
          <w:sz w:val="26"/>
          <w:szCs w:val="26"/>
        </w:rPr>
      </w:pPr>
      <w:r w:rsidRPr="0065430E">
        <w:rPr>
          <w:b/>
          <w:color w:val="0000FF"/>
          <w:szCs w:val="26"/>
        </w:rPr>
        <w:t>Câu 3:</w:t>
      </w:r>
      <w:r>
        <w:rPr>
          <w:sz w:val="26"/>
          <w:szCs w:val="26"/>
        </w:rPr>
        <w:t xml:space="preserve"> Định luật phân li độc lập góp phần giải thích hiện tượng</w:t>
      </w:r>
    </w:p>
    <w:p w:rsidR="0018494C" w:rsidRDefault="0018494C" w:rsidP="0018494C">
      <w:pPr>
        <w:ind w:firstLine="283"/>
      </w:pPr>
      <w:r w:rsidRPr="0065430E">
        <w:rPr>
          <w:b/>
          <w:color w:val="3366FF"/>
          <w:szCs w:val="26"/>
        </w:rPr>
        <w:t xml:space="preserve">A. </w:t>
      </w:r>
      <w:r>
        <w:rPr>
          <w:sz w:val="26"/>
          <w:szCs w:val="26"/>
        </w:rPr>
        <w:t>Biến dị tổ hợp vô cùng phong phú ở loài giao phối.</w:t>
      </w:r>
    </w:p>
    <w:p w:rsidR="0018494C" w:rsidRDefault="0018494C" w:rsidP="0018494C">
      <w:pPr>
        <w:ind w:firstLine="283"/>
      </w:pPr>
      <w:r w:rsidRPr="0065430E">
        <w:rPr>
          <w:b/>
          <w:color w:val="3366FF"/>
          <w:szCs w:val="26"/>
        </w:rPr>
        <w:t xml:space="preserve">B. </w:t>
      </w:r>
      <w:r>
        <w:rPr>
          <w:sz w:val="26"/>
          <w:szCs w:val="26"/>
        </w:rPr>
        <w:t>Các gen phân li trong giảm phân và tổ hợp trong thụ tinh.</w:t>
      </w:r>
    </w:p>
    <w:p w:rsidR="0018494C" w:rsidRDefault="0018494C" w:rsidP="0018494C">
      <w:pPr>
        <w:ind w:firstLine="283"/>
      </w:pPr>
      <w:r w:rsidRPr="0065430E">
        <w:rPr>
          <w:b/>
          <w:color w:val="3366FF"/>
          <w:szCs w:val="26"/>
        </w:rPr>
        <w:t xml:space="preserve">C. </w:t>
      </w:r>
      <w:r>
        <w:rPr>
          <w:sz w:val="26"/>
          <w:szCs w:val="26"/>
        </w:rPr>
        <w:t>Hoán vị gen.</w:t>
      </w:r>
    </w:p>
    <w:p w:rsidR="0018494C" w:rsidRDefault="0018494C" w:rsidP="0018494C">
      <w:pPr>
        <w:ind w:firstLine="283"/>
      </w:pPr>
      <w:r w:rsidRPr="0065430E">
        <w:rPr>
          <w:b/>
          <w:color w:val="3366FF"/>
          <w:szCs w:val="26"/>
        </w:rPr>
        <w:t xml:space="preserve">D. </w:t>
      </w:r>
      <w:r>
        <w:rPr>
          <w:sz w:val="26"/>
          <w:szCs w:val="26"/>
        </w:rPr>
        <w:t>Liên kết gen hoàn toàn.</w:t>
      </w:r>
    </w:p>
    <w:p w:rsidR="0018494C" w:rsidRDefault="0018494C" w:rsidP="0018494C">
      <w:pPr>
        <w:spacing w:before="60"/>
        <w:jc w:val="both"/>
        <w:rPr>
          <w:sz w:val="26"/>
          <w:szCs w:val="26"/>
        </w:rPr>
      </w:pPr>
      <w:r w:rsidRPr="0065430E">
        <w:rPr>
          <w:b/>
          <w:color w:val="0000FF"/>
          <w:szCs w:val="26"/>
        </w:rPr>
        <w:t>Câu 4:</w:t>
      </w:r>
      <w:r>
        <w:rPr>
          <w:sz w:val="26"/>
          <w:szCs w:val="26"/>
        </w:rPr>
        <w:t xml:space="preserve"> Ở cà chua, gen A quy định thân cao, a – thân thấp; B – quả tròn, b – quả bầu dục. Cho cây cà chua thân cao, quả tròn lai với thân thấp, quả bầu dục F1 sẽ cho kết quả như thế nào nếu P thuần chủng? (biết các gen phân li độc lập và tổ hợp tự do trong quá trình hình thành giao tử và tính trạng thân cao, quả tròn là trội so với thân thấp, quả bầu dục).</w:t>
      </w:r>
    </w:p>
    <w:p w:rsidR="0018494C" w:rsidRDefault="0018494C" w:rsidP="0018494C">
      <w:pPr>
        <w:ind w:firstLine="283"/>
      </w:pPr>
      <w:r w:rsidRPr="0065430E">
        <w:rPr>
          <w:b/>
          <w:color w:val="3366FF"/>
          <w:szCs w:val="26"/>
        </w:rPr>
        <w:t xml:space="preserve">A. </w:t>
      </w:r>
      <w:r>
        <w:rPr>
          <w:sz w:val="26"/>
          <w:szCs w:val="26"/>
        </w:rPr>
        <w:t>50% thân cao, quả bầu dục : 50% thân thấp, quả tròn.</w:t>
      </w:r>
    </w:p>
    <w:p w:rsidR="0018494C" w:rsidRDefault="0018494C" w:rsidP="0018494C">
      <w:pPr>
        <w:ind w:firstLine="283"/>
      </w:pPr>
      <w:r w:rsidRPr="0065430E">
        <w:rPr>
          <w:b/>
          <w:color w:val="3366FF"/>
          <w:szCs w:val="26"/>
        </w:rPr>
        <w:t xml:space="preserve">B. </w:t>
      </w:r>
      <w:r>
        <w:rPr>
          <w:sz w:val="26"/>
          <w:szCs w:val="26"/>
        </w:rPr>
        <w:t>50% thân cao, quả tròn : 50% thân thấp, quả bầu dục.</w:t>
      </w:r>
    </w:p>
    <w:p w:rsidR="0018494C" w:rsidRDefault="0018494C" w:rsidP="0018494C">
      <w:pPr>
        <w:ind w:firstLine="283"/>
      </w:pPr>
      <w:r w:rsidRPr="0065430E">
        <w:rPr>
          <w:b/>
          <w:color w:val="3366FF"/>
          <w:szCs w:val="26"/>
        </w:rPr>
        <w:t xml:space="preserve">C. </w:t>
      </w:r>
      <w:r>
        <w:rPr>
          <w:sz w:val="26"/>
          <w:szCs w:val="26"/>
        </w:rPr>
        <w:t>100% thân thấp, quả bầu dục.</w:t>
      </w:r>
    </w:p>
    <w:p w:rsidR="0018494C" w:rsidRDefault="0018494C" w:rsidP="0018494C">
      <w:pPr>
        <w:ind w:firstLine="283"/>
      </w:pPr>
      <w:r w:rsidRPr="0065430E">
        <w:rPr>
          <w:b/>
          <w:color w:val="3366FF"/>
          <w:szCs w:val="26"/>
        </w:rPr>
        <w:t xml:space="preserve">D. </w:t>
      </w:r>
      <w:r>
        <w:rPr>
          <w:sz w:val="26"/>
          <w:szCs w:val="26"/>
        </w:rPr>
        <w:t>100% thân cao, quả tròn.</w:t>
      </w:r>
    </w:p>
    <w:p w:rsidR="0018494C" w:rsidRDefault="0018494C" w:rsidP="0018494C">
      <w:pPr>
        <w:spacing w:before="60"/>
        <w:jc w:val="both"/>
        <w:rPr>
          <w:sz w:val="26"/>
          <w:szCs w:val="26"/>
        </w:rPr>
      </w:pPr>
      <w:r w:rsidRPr="0065430E">
        <w:rPr>
          <w:b/>
          <w:color w:val="0000FF"/>
          <w:szCs w:val="26"/>
        </w:rPr>
        <w:t>Câu 5:</w:t>
      </w:r>
      <w:r>
        <w:rPr>
          <w:sz w:val="26"/>
          <w:szCs w:val="26"/>
        </w:rPr>
        <w:t xml:space="preserve"> Phép lai tạo ra con lai đồng tính, tức chỉ xuất hiện duy nhất 1 kiểu hình là</w:t>
      </w:r>
    </w:p>
    <w:p w:rsidR="0018494C" w:rsidRDefault="0018494C" w:rsidP="0018494C">
      <w:pPr>
        <w:tabs>
          <w:tab w:val="left" w:pos="2708"/>
          <w:tab w:val="left" w:pos="5138"/>
          <w:tab w:val="left" w:pos="7569"/>
        </w:tabs>
        <w:ind w:firstLine="283"/>
      </w:pPr>
      <w:r w:rsidRPr="0065430E">
        <w:rPr>
          <w:b/>
          <w:color w:val="3366FF"/>
          <w:szCs w:val="26"/>
        </w:rPr>
        <w:t xml:space="preserve">A. </w:t>
      </w:r>
      <w:r>
        <w:rPr>
          <w:sz w:val="26"/>
          <w:szCs w:val="26"/>
        </w:rPr>
        <w:t>AABb x AABb</w:t>
      </w:r>
      <w:r>
        <w:tab/>
      </w:r>
      <w:r w:rsidRPr="0065430E">
        <w:rPr>
          <w:b/>
          <w:color w:val="3366FF"/>
          <w:szCs w:val="26"/>
        </w:rPr>
        <w:t xml:space="preserve">B. </w:t>
      </w:r>
      <w:r>
        <w:rPr>
          <w:sz w:val="26"/>
          <w:szCs w:val="26"/>
        </w:rPr>
        <w:t>AaBB x Aabb</w:t>
      </w:r>
      <w:r>
        <w:tab/>
      </w:r>
      <w:r w:rsidRPr="0065430E">
        <w:rPr>
          <w:b/>
          <w:color w:val="3366FF"/>
          <w:szCs w:val="26"/>
        </w:rPr>
        <w:t xml:space="preserve">C. </w:t>
      </w:r>
      <w:r>
        <w:rPr>
          <w:sz w:val="26"/>
          <w:szCs w:val="26"/>
        </w:rPr>
        <w:t>AAbb x aaBB</w:t>
      </w:r>
      <w:r>
        <w:tab/>
      </w:r>
      <w:r w:rsidRPr="0065430E">
        <w:rPr>
          <w:b/>
          <w:color w:val="3366FF"/>
          <w:szCs w:val="26"/>
        </w:rPr>
        <w:t xml:space="preserve">D. </w:t>
      </w:r>
      <w:r>
        <w:rPr>
          <w:sz w:val="26"/>
          <w:szCs w:val="26"/>
        </w:rPr>
        <w:t>Aabb x aabb</w:t>
      </w:r>
    </w:p>
    <w:p w:rsidR="0018494C" w:rsidRDefault="0018494C" w:rsidP="0018494C">
      <w:pPr>
        <w:spacing w:before="60"/>
        <w:jc w:val="both"/>
        <w:rPr>
          <w:sz w:val="26"/>
          <w:szCs w:val="26"/>
        </w:rPr>
      </w:pPr>
      <w:r w:rsidRPr="0065430E">
        <w:rPr>
          <w:b/>
          <w:color w:val="0000FF"/>
          <w:szCs w:val="26"/>
        </w:rPr>
        <w:t>Câu 6:</w:t>
      </w:r>
      <w:r>
        <w:rPr>
          <w:sz w:val="26"/>
          <w:szCs w:val="26"/>
        </w:rPr>
        <w:t xml:space="preserve"> Điều kiện nghiệm đúng đặc trưng của quy luật phân ly độc lập?</w:t>
      </w:r>
    </w:p>
    <w:p w:rsidR="0018494C" w:rsidRDefault="0018494C" w:rsidP="0018494C">
      <w:pPr>
        <w:ind w:firstLine="283"/>
      </w:pPr>
      <w:r w:rsidRPr="0065430E">
        <w:rPr>
          <w:b/>
          <w:color w:val="3366FF"/>
          <w:szCs w:val="26"/>
        </w:rPr>
        <w:t xml:space="preserve">A. </w:t>
      </w:r>
      <w:r>
        <w:rPr>
          <w:sz w:val="26"/>
          <w:szCs w:val="26"/>
        </w:rPr>
        <w:t>Số lượng cá thể ở các thế hệ lai phải đủ lớn để số liệu thống kê được chính xác.</w:t>
      </w:r>
    </w:p>
    <w:p w:rsidR="0018494C" w:rsidRDefault="0018494C" w:rsidP="0018494C">
      <w:pPr>
        <w:ind w:firstLine="283"/>
      </w:pPr>
      <w:r w:rsidRPr="0065430E">
        <w:rPr>
          <w:b/>
          <w:color w:val="3366FF"/>
          <w:szCs w:val="26"/>
        </w:rPr>
        <w:t xml:space="preserve">B. </w:t>
      </w:r>
      <w:r>
        <w:rPr>
          <w:sz w:val="26"/>
          <w:szCs w:val="26"/>
        </w:rPr>
        <w:t>Mỗi cặp gen nằm trên một cặp NST tương đồng.</w:t>
      </w:r>
    </w:p>
    <w:p w:rsidR="0018494C" w:rsidRDefault="0018494C" w:rsidP="0018494C">
      <w:pPr>
        <w:ind w:firstLine="283"/>
      </w:pPr>
      <w:r w:rsidRPr="0065430E">
        <w:rPr>
          <w:b/>
          <w:color w:val="3366FF"/>
          <w:szCs w:val="26"/>
        </w:rPr>
        <w:t xml:space="preserve">C. </w:t>
      </w:r>
      <w:r>
        <w:rPr>
          <w:sz w:val="26"/>
          <w:szCs w:val="26"/>
        </w:rPr>
        <w:t>Sự phân li NST như nhau khi tạo giao tử và sự kết hợp ngẫu nhiên của các kiểu giao tử khi thụ tinh.</w:t>
      </w:r>
    </w:p>
    <w:p w:rsidR="0018494C" w:rsidRDefault="0018494C" w:rsidP="0018494C">
      <w:pPr>
        <w:ind w:firstLine="283"/>
      </w:pPr>
      <w:r w:rsidRPr="0065430E">
        <w:rPr>
          <w:b/>
          <w:color w:val="3366FF"/>
          <w:szCs w:val="26"/>
        </w:rPr>
        <w:t xml:space="preserve">D. </w:t>
      </w:r>
      <w:r>
        <w:rPr>
          <w:sz w:val="26"/>
          <w:szCs w:val="26"/>
        </w:rPr>
        <w:t>Các giao tử và các hợp tử có sức sống như nhau. Sự biểu hiện hoàn toàn của tính trạng.</w:t>
      </w:r>
    </w:p>
    <w:p w:rsidR="0018494C" w:rsidRDefault="0018494C" w:rsidP="0018494C">
      <w:pPr>
        <w:spacing w:before="60"/>
        <w:jc w:val="both"/>
        <w:rPr>
          <w:sz w:val="26"/>
          <w:szCs w:val="26"/>
        </w:rPr>
      </w:pPr>
      <w:r w:rsidRPr="0065430E">
        <w:rPr>
          <w:b/>
          <w:color w:val="0000FF"/>
          <w:szCs w:val="26"/>
        </w:rPr>
        <w:t>Câu 7:</w:t>
      </w:r>
      <w:r>
        <w:rPr>
          <w:sz w:val="26"/>
          <w:szCs w:val="26"/>
        </w:rPr>
        <w:t xml:space="preserve"> Quy luật phân li độc lập thực chất nói về</w:t>
      </w:r>
    </w:p>
    <w:p w:rsidR="0018494C" w:rsidRDefault="0018494C" w:rsidP="0018494C">
      <w:pPr>
        <w:ind w:firstLine="283"/>
      </w:pPr>
      <w:r w:rsidRPr="0065430E">
        <w:rPr>
          <w:b/>
          <w:color w:val="3366FF"/>
          <w:szCs w:val="26"/>
        </w:rPr>
        <w:t xml:space="preserve">A. </w:t>
      </w:r>
      <w:r>
        <w:rPr>
          <w:sz w:val="26"/>
          <w:szCs w:val="26"/>
        </w:rPr>
        <w:t>Sự tổ hợp của các alen trong quá trình thụ tinh.</w:t>
      </w:r>
    </w:p>
    <w:p w:rsidR="0018494C" w:rsidRDefault="0018494C" w:rsidP="0018494C">
      <w:pPr>
        <w:ind w:firstLine="283"/>
      </w:pPr>
      <w:r w:rsidRPr="0065430E">
        <w:rPr>
          <w:b/>
          <w:color w:val="3366FF"/>
          <w:szCs w:val="26"/>
        </w:rPr>
        <w:t xml:space="preserve">B. </w:t>
      </w:r>
      <w:r>
        <w:rPr>
          <w:sz w:val="26"/>
          <w:szCs w:val="26"/>
        </w:rPr>
        <w:t>Sự phân li độc lập của các tính trạng.</w:t>
      </w:r>
    </w:p>
    <w:p w:rsidR="0018494C" w:rsidRDefault="0018494C" w:rsidP="0018494C">
      <w:pPr>
        <w:ind w:firstLine="283"/>
      </w:pPr>
      <w:r w:rsidRPr="0065430E">
        <w:rPr>
          <w:b/>
          <w:color w:val="3366FF"/>
          <w:szCs w:val="26"/>
        </w:rPr>
        <w:t xml:space="preserve">C. </w:t>
      </w:r>
      <w:r>
        <w:rPr>
          <w:sz w:val="26"/>
          <w:szCs w:val="26"/>
        </w:rPr>
        <w:t>Sự phân li độc lập của các alen trong quá trình giảm phân.</w:t>
      </w:r>
    </w:p>
    <w:p w:rsidR="0018494C" w:rsidRDefault="0018494C" w:rsidP="0018494C">
      <w:pPr>
        <w:ind w:firstLine="283"/>
      </w:pPr>
      <w:r w:rsidRPr="0065430E">
        <w:rPr>
          <w:b/>
          <w:color w:val="3366FF"/>
          <w:szCs w:val="26"/>
        </w:rPr>
        <w:t xml:space="preserve">D. </w:t>
      </w:r>
      <w:r>
        <w:rPr>
          <w:sz w:val="26"/>
          <w:szCs w:val="26"/>
        </w:rPr>
        <w:t>Sự phân li kiểu hình theo tỉ lệ 9 : 3 : 3 : 1.</w:t>
      </w:r>
    </w:p>
    <w:p w:rsidR="0018494C" w:rsidRDefault="0018494C" w:rsidP="0018494C">
      <w:pPr>
        <w:spacing w:before="60"/>
        <w:jc w:val="both"/>
        <w:rPr>
          <w:sz w:val="26"/>
          <w:szCs w:val="26"/>
        </w:rPr>
      </w:pPr>
      <w:r w:rsidRPr="0065430E">
        <w:rPr>
          <w:b/>
          <w:color w:val="0000FF"/>
          <w:szCs w:val="26"/>
        </w:rPr>
        <w:t>Câu 8:</w:t>
      </w:r>
      <w:r>
        <w:rPr>
          <w:sz w:val="26"/>
          <w:szCs w:val="26"/>
        </w:rPr>
        <w:t xml:space="preserve"> Lai cặp bố mẹ thuần chủng, bố có kiểu hình hạt vàng trơn, mẹ có kiểu hình hạt lục nhăn, ở F1 được toàn kiểu hình hạt vàng trơn, sau đó cho F1 tự thụ. Giả sử mỗi tính trạng chỉ do một cặp gen quy định, các gen trội là gen trội hoàn toàn. Kiểu gen của cây F1</w:t>
      </w:r>
    </w:p>
    <w:p w:rsidR="0018494C" w:rsidRDefault="0018494C" w:rsidP="0018494C">
      <w:pPr>
        <w:tabs>
          <w:tab w:val="left" w:pos="2708"/>
          <w:tab w:val="left" w:pos="5138"/>
          <w:tab w:val="left" w:pos="7569"/>
        </w:tabs>
        <w:ind w:firstLine="283"/>
      </w:pPr>
      <w:r w:rsidRPr="0065430E">
        <w:rPr>
          <w:b/>
          <w:color w:val="3366FF"/>
          <w:szCs w:val="26"/>
        </w:rPr>
        <w:t xml:space="preserve">A. </w:t>
      </w:r>
      <w:r>
        <w:rPr>
          <w:sz w:val="26"/>
          <w:szCs w:val="26"/>
        </w:rPr>
        <w:t>aaBB</w:t>
      </w:r>
      <w:r>
        <w:tab/>
      </w:r>
      <w:r w:rsidRPr="0065430E">
        <w:rPr>
          <w:b/>
          <w:color w:val="3366FF"/>
          <w:szCs w:val="26"/>
        </w:rPr>
        <w:t xml:space="preserve">B. </w:t>
      </w:r>
      <w:r>
        <w:rPr>
          <w:sz w:val="26"/>
          <w:szCs w:val="26"/>
        </w:rPr>
        <w:t>AaBB</w:t>
      </w:r>
      <w:r>
        <w:tab/>
      </w:r>
      <w:r w:rsidRPr="0065430E">
        <w:rPr>
          <w:b/>
          <w:color w:val="3366FF"/>
          <w:szCs w:val="26"/>
        </w:rPr>
        <w:t xml:space="preserve">C. </w:t>
      </w:r>
      <w:r>
        <w:rPr>
          <w:sz w:val="26"/>
          <w:szCs w:val="26"/>
        </w:rPr>
        <w:t>AABB</w:t>
      </w:r>
      <w:r>
        <w:tab/>
      </w:r>
      <w:r w:rsidRPr="0065430E">
        <w:rPr>
          <w:b/>
          <w:color w:val="3366FF"/>
          <w:szCs w:val="26"/>
        </w:rPr>
        <w:t xml:space="preserve">D. </w:t>
      </w:r>
      <w:r>
        <w:rPr>
          <w:sz w:val="26"/>
          <w:szCs w:val="26"/>
        </w:rPr>
        <w:t>AaBb</w:t>
      </w:r>
    </w:p>
    <w:p w:rsidR="0018494C" w:rsidRDefault="0018494C" w:rsidP="0018494C">
      <w:pPr>
        <w:spacing w:before="60"/>
        <w:jc w:val="both"/>
        <w:rPr>
          <w:sz w:val="26"/>
          <w:szCs w:val="26"/>
        </w:rPr>
      </w:pPr>
      <w:r w:rsidRPr="0065430E">
        <w:rPr>
          <w:b/>
          <w:color w:val="0000FF"/>
          <w:szCs w:val="26"/>
        </w:rPr>
        <w:t>Câu 9:</w:t>
      </w:r>
      <w:r>
        <w:rPr>
          <w:sz w:val="26"/>
          <w:szCs w:val="26"/>
        </w:rPr>
        <w:t xml:space="preserve"> Giả sử: A quy định hạt vàng, a quy định hạt xanh, B quy định hạt trơn, b quy định hạt nhăn. A và B trội hoàn toàn so với a và b, các gen phân li độc lập. Bố mẹ có kiểu gen là: AABb và aabb. Tỷ lệ phân tính ở đời con sẽ như thế nào?</w:t>
      </w:r>
    </w:p>
    <w:p w:rsidR="0018494C" w:rsidRDefault="0018494C" w:rsidP="0018494C">
      <w:pPr>
        <w:tabs>
          <w:tab w:val="left" w:pos="5136"/>
        </w:tabs>
        <w:ind w:firstLine="283"/>
      </w:pPr>
      <w:r w:rsidRPr="0065430E">
        <w:rPr>
          <w:b/>
          <w:color w:val="3366FF"/>
          <w:szCs w:val="26"/>
        </w:rPr>
        <w:t xml:space="preserve">A. </w:t>
      </w:r>
      <w:r>
        <w:rPr>
          <w:sz w:val="26"/>
          <w:szCs w:val="26"/>
        </w:rPr>
        <w:t>Có tỷ lệ phân li 1: 1</w:t>
      </w:r>
      <w:r>
        <w:tab/>
      </w:r>
      <w:r w:rsidRPr="0065430E">
        <w:rPr>
          <w:b/>
          <w:color w:val="3366FF"/>
          <w:szCs w:val="26"/>
        </w:rPr>
        <w:t xml:space="preserve">B. </w:t>
      </w:r>
      <w:r>
        <w:rPr>
          <w:sz w:val="26"/>
          <w:szCs w:val="26"/>
        </w:rPr>
        <w:t>Có tỷ lệ phân li 1: 2 : 1</w:t>
      </w:r>
    </w:p>
    <w:p w:rsidR="0018494C" w:rsidRDefault="0018494C" w:rsidP="0018494C">
      <w:pPr>
        <w:tabs>
          <w:tab w:val="left" w:pos="5136"/>
        </w:tabs>
        <w:ind w:firstLine="283"/>
      </w:pPr>
      <w:r w:rsidRPr="0065430E">
        <w:rPr>
          <w:b/>
          <w:color w:val="3366FF"/>
          <w:szCs w:val="26"/>
        </w:rPr>
        <w:t xml:space="preserve">C. </w:t>
      </w:r>
      <w:r>
        <w:rPr>
          <w:sz w:val="26"/>
          <w:szCs w:val="26"/>
        </w:rPr>
        <w:t>Có tỷ lệ phân li 9: 3: 3: 1</w:t>
      </w:r>
      <w:r>
        <w:tab/>
      </w:r>
      <w:r w:rsidRPr="0065430E">
        <w:rPr>
          <w:b/>
          <w:color w:val="3366FF"/>
          <w:szCs w:val="26"/>
        </w:rPr>
        <w:t xml:space="preserve">D. </w:t>
      </w:r>
      <w:r>
        <w:rPr>
          <w:sz w:val="26"/>
          <w:szCs w:val="26"/>
        </w:rPr>
        <w:t>Có tỷ lệ phân li 1: 1: 1: 1</w:t>
      </w:r>
    </w:p>
    <w:p w:rsidR="0018494C" w:rsidRDefault="0018494C" w:rsidP="0018494C">
      <w:pPr>
        <w:spacing w:before="60"/>
        <w:jc w:val="both"/>
        <w:rPr>
          <w:sz w:val="26"/>
          <w:szCs w:val="26"/>
        </w:rPr>
      </w:pPr>
      <w:r w:rsidRPr="0065430E">
        <w:rPr>
          <w:b/>
          <w:color w:val="0000FF"/>
          <w:szCs w:val="26"/>
        </w:rPr>
        <w:lastRenderedPageBreak/>
        <w:t>Câu 10:</w:t>
      </w:r>
      <w:r>
        <w:rPr>
          <w:sz w:val="26"/>
          <w:szCs w:val="26"/>
        </w:rPr>
        <w:t xml:space="preserve"> Thực hiện phép lai P: AABB x aabb. Các kiểu gen thuần chủng xuất hiện ở con lai F2 là</w:t>
      </w:r>
    </w:p>
    <w:p w:rsidR="0018494C" w:rsidRDefault="0018494C" w:rsidP="0018494C">
      <w:pPr>
        <w:tabs>
          <w:tab w:val="left" w:pos="5136"/>
        </w:tabs>
        <w:ind w:firstLine="283"/>
      </w:pPr>
      <w:r w:rsidRPr="0065430E">
        <w:rPr>
          <w:b/>
          <w:color w:val="3366FF"/>
          <w:szCs w:val="26"/>
        </w:rPr>
        <w:t xml:space="preserve">A. </w:t>
      </w:r>
      <w:r>
        <w:rPr>
          <w:sz w:val="26"/>
          <w:szCs w:val="26"/>
        </w:rPr>
        <w:t>AABB, AAbb, aaBB và aabb</w:t>
      </w:r>
      <w:r>
        <w:tab/>
      </w:r>
      <w:r w:rsidRPr="0065430E">
        <w:rPr>
          <w:b/>
          <w:color w:val="3366FF"/>
          <w:szCs w:val="26"/>
        </w:rPr>
        <w:t xml:space="preserve">B. </w:t>
      </w:r>
      <w:r>
        <w:rPr>
          <w:sz w:val="26"/>
          <w:szCs w:val="26"/>
        </w:rPr>
        <w:t>AABB, AAbb và aaBB</w:t>
      </w:r>
    </w:p>
    <w:p w:rsidR="0018494C" w:rsidRDefault="0018494C" w:rsidP="0018494C">
      <w:pPr>
        <w:tabs>
          <w:tab w:val="left" w:pos="5136"/>
        </w:tabs>
        <w:ind w:firstLine="283"/>
      </w:pPr>
      <w:r w:rsidRPr="0065430E">
        <w:rPr>
          <w:b/>
          <w:color w:val="3366FF"/>
          <w:szCs w:val="26"/>
        </w:rPr>
        <w:t xml:space="preserve">C. </w:t>
      </w:r>
      <w:r>
        <w:rPr>
          <w:sz w:val="26"/>
          <w:szCs w:val="26"/>
        </w:rPr>
        <w:t>AABB và AAbb</w:t>
      </w:r>
      <w:r>
        <w:tab/>
      </w:r>
      <w:r w:rsidRPr="0065430E">
        <w:rPr>
          <w:b/>
          <w:color w:val="3366FF"/>
          <w:szCs w:val="26"/>
        </w:rPr>
        <w:t xml:space="preserve">D. </w:t>
      </w:r>
      <w:r>
        <w:rPr>
          <w:sz w:val="26"/>
          <w:szCs w:val="26"/>
        </w:rPr>
        <w:t>AABB và aaBB</w:t>
      </w:r>
    </w:p>
    <w:p w:rsidR="00CD3524" w:rsidRDefault="00CD3524" w:rsidP="00CD3524">
      <w:pPr>
        <w:ind w:firstLine="283"/>
        <w:jc w:val="both"/>
      </w:pPr>
      <w:bookmarkStart w:id="0" w:name="_GoBack"/>
      <w:bookmarkEnd w:id="0"/>
    </w:p>
    <w:p w:rsidR="000B3E6F" w:rsidRDefault="00713AB7" w:rsidP="00346387">
      <w:pPr>
        <w:jc w:val="center"/>
        <w:rPr>
          <w:b/>
          <w:color w:val="FF0000"/>
          <w:szCs w:val="24"/>
        </w:rPr>
      </w:pPr>
      <w:r w:rsidRPr="007A72C4">
        <w:rPr>
          <w:b/>
          <w:color w:val="FF0000"/>
          <w:szCs w:val="24"/>
        </w:rPr>
        <w:t>ĐÁP ÁN</w:t>
      </w:r>
    </w:p>
    <w:p w:rsidR="0097532A" w:rsidRDefault="0097532A"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8494C" w:rsidRPr="0018494C" w:rsidTr="0097532A">
        <w:tc>
          <w:tcPr>
            <w:tcW w:w="1013"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1</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B</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3</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A</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5</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C</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7</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C</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9</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A</w:t>
            </w:r>
          </w:p>
        </w:tc>
      </w:tr>
      <w:tr w:rsidR="0018494C" w:rsidRPr="0018494C" w:rsidTr="0097532A">
        <w:tc>
          <w:tcPr>
            <w:tcW w:w="1013"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2</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B</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4</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D</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6</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C</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8</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D</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10</w:t>
            </w:r>
          </w:p>
        </w:tc>
        <w:tc>
          <w:tcPr>
            <w:tcW w:w="1014" w:type="dxa"/>
            <w:vAlign w:val="bottom"/>
          </w:tcPr>
          <w:p w:rsidR="0018494C" w:rsidRPr="0018494C" w:rsidRDefault="0018494C" w:rsidP="00400D45">
            <w:pPr>
              <w:widowControl/>
              <w:rPr>
                <w:rFonts w:eastAsia="Times New Roman"/>
                <w:color w:val="0070C0"/>
                <w:kern w:val="0"/>
                <w:szCs w:val="24"/>
                <w:lang w:eastAsia="en-US"/>
              </w:rPr>
            </w:pPr>
            <w:r w:rsidRPr="0018494C">
              <w:rPr>
                <w:rFonts w:eastAsia="Times New Roman"/>
                <w:color w:val="0070C0"/>
                <w:kern w:val="0"/>
                <w:szCs w:val="24"/>
                <w:lang w:eastAsia="en-US"/>
              </w:rPr>
              <w:t>A</w:t>
            </w:r>
          </w:p>
        </w:tc>
      </w:tr>
    </w:tbl>
    <w:p w:rsidR="00817931" w:rsidRDefault="00817931" w:rsidP="0097532A">
      <w:pPr>
        <w:rPr>
          <w:b/>
          <w:color w:val="FF0000"/>
          <w:szCs w:val="24"/>
        </w:rPr>
      </w:pPr>
    </w:p>
    <w:p w:rsidR="00DC1073" w:rsidRDefault="00DC1073" w:rsidP="00171580">
      <w:pPr>
        <w:jc w:val="center"/>
        <w:rPr>
          <w:b/>
          <w:color w:val="FF0000"/>
          <w:szCs w:val="24"/>
        </w:rPr>
      </w:pPr>
    </w:p>
    <w:p w:rsidR="00DC1073" w:rsidRDefault="00DC1073" w:rsidP="00171580">
      <w:pPr>
        <w:jc w:val="center"/>
        <w:rPr>
          <w:b/>
          <w:color w:val="FF0000"/>
          <w:szCs w:val="24"/>
        </w:rPr>
      </w:pPr>
    </w:p>
    <w:sectPr w:rsidR="00DC1073"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BB" w:rsidRDefault="000F43BB">
      <w:r>
        <w:separator/>
      </w:r>
    </w:p>
  </w:endnote>
  <w:endnote w:type="continuationSeparator" w:id="0">
    <w:p w:rsidR="000F43BB" w:rsidRDefault="000F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8494C" w:rsidRPr="0018494C">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BB" w:rsidRDefault="000F43BB">
      <w:r>
        <w:separator/>
      </w:r>
    </w:p>
  </w:footnote>
  <w:footnote w:type="continuationSeparator" w:id="0">
    <w:p w:rsidR="000F43BB" w:rsidRDefault="000F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D205E"/>
    <w:rsid w:val="00AE638E"/>
    <w:rsid w:val="00AF3019"/>
    <w:rsid w:val="00B04B53"/>
    <w:rsid w:val="00B1101A"/>
    <w:rsid w:val="00B249A8"/>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2020-08-22T14:30:00Z</dcterms:modified>
  <cp:revision>1</cp:revision>
  <dc:title>Trắc Nghiệm Sinh 9 Bài 5: Lai Hai Cặp Tính Trạng (Tiếp Theo) Có Đáp Án</dc:title>
</cp:coreProperties>
</file>