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BA6443">
        <w:rPr>
          <w:rFonts w:eastAsia="Times New Roman"/>
          <w:b/>
          <w:color w:val="00B0F0"/>
          <w:szCs w:val="24"/>
        </w:rPr>
        <w:t xml:space="preserve">BÀI TẬP TRẮC NGHIỆM ĐỊA LÍ </w:t>
      </w:r>
      <w:r w:rsidR="00BE71F8" w:rsidRPr="00BA6443">
        <w:rPr>
          <w:rFonts w:eastAsia="Times New Roman"/>
          <w:b/>
          <w:color w:val="00B0F0"/>
          <w:szCs w:val="24"/>
        </w:rPr>
        <w:t>9</w:t>
      </w:r>
      <w:r w:rsidRPr="00BA6443">
        <w:rPr>
          <w:rFonts w:eastAsia="Times New Roman"/>
          <w:b/>
          <w:color w:val="00B0F0"/>
          <w:szCs w:val="24"/>
        </w:rPr>
        <w:t xml:space="preserve"> BÀI </w:t>
      </w:r>
      <w:r w:rsidR="00196F1F">
        <w:rPr>
          <w:rFonts w:eastAsia="Times New Roman"/>
          <w:b/>
          <w:color w:val="00B0F0"/>
          <w:szCs w:val="24"/>
        </w:rPr>
        <w:t>1</w:t>
      </w:r>
      <w:r w:rsidR="009A3D18">
        <w:rPr>
          <w:rFonts w:eastAsia="Times New Roman"/>
          <w:b/>
          <w:color w:val="00B0F0"/>
          <w:szCs w:val="24"/>
        </w:rPr>
        <w:t>5</w:t>
      </w:r>
      <w:r w:rsidRPr="00BA6443">
        <w:rPr>
          <w:rFonts w:eastAsia="Times New Roman"/>
          <w:b/>
          <w:color w:val="00B0F0"/>
          <w:szCs w:val="24"/>
        </w:rPr>
        <w:t>:</w:t>
      </w:r>
    </w:p>
    <w:p w:rsidR="009A3D18" w:rsidRPr="009A3D18" w:rsidRDefault="009A3D18" w:rsidP="001F59BD">
      <w:pPr>
        <w:spacing w:line="360" w:lineRule="auto"/>
        <w:jc w:val="center"/>
        <w:rPr>
          <w:rFonts w:eastAsia="Times New Roman"/>
          <w:b/>
          <w:color w:val="FF0000"/>
          <w:szCs w:val="24"/>
        </w:rPr>
      </w:pPr>
      <w:r w:rsidRPr="009A3D18">
        <w:rPr>
          <w:rFonts w:eastAsia="Times New Roman"/>
          <w:b/>
          <w:color w:val="FF0000"/>
          <w:szCs w:val="24"/>
        </w:rPr>
        <w:t>THƯƠNG MẠI VÀ DU LỊCH</w:t>
      </w:r>
    </w:p>
    <w:p w:rsidR="00781D18" w:rsidRDefault="00781D18" w:rsidP="00781D18">
      <w:pPr>
        <w:jc w:val="both"/>
        <w:rPr>
          <w:noProof/>
          <w:sz w:val="26"/>
          <w:szCs w:val="26"/>
        </w:rPr>
      </w:pPr>
      <w:r w:rsidRPr="005B3CCE">
        <w:rPr>
          <w:b/>
          <w:noProof/>
          <w:color w:val="0000FF"/>
          <w:szCs w:val="26"/>
        </w:rPr>
        <w:t>Câu 1:</w:t>
      </w:r>
      <w:r>
        <w:rPr>
          <w:noProof/>
          <w:sz w:val="26"/>
          <w:szCs w:val="26"/>
        </w:rPr>
        <w:t xml:space="preserve"> </w:t>
      </w:r>
    </w:p>
    <w:p w:rsidR="00781D18" w:rsidRPr="00DD6153" w:rsidRDefault="00781D18" w:rsidP="00781D18">
      <w:pPr>
        <w:jc w:val="both"/>
        <w:rPr>
          <w:sz w:val="26"/>
          <w:szCs w:val="26"/>
        </w:rPr>
      </w:pPr>
      <w:r>
        <w:rPr>
          <w:noProof/>
          <w:sz w:val="26"/>
          <w:szCs w:val="26"/>
          <w:lang w:eastAsia="en-US"/>
        </w:rPr>
        <w:drawing>
          <wp:inline distT="0" distB="0" distL="0" distR="0">
            <wp:extent cx="3864610" cy="176847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4610" cy="1768475"/>
                    </a:xfrm>
                    <a:prstGeom prst="rect">
                      <a:avLst/>
                    </a:prstGeom>
                    <a:noFill/>
                    <a:ln>
                      <a:noFill/>
                    </a:ln>
                  </pic:spPr>
                </pic:pic>
              </a:graphicData>
            </a:graphic>
          </wp:inline>
        </w:drawing>
      </w:r>
    </w:p>
    <w:p w:rsidR="00781D18" w:rsidRDefault="00781D18" w:rsidP="00781D18">
      <w:pPr>
        <w:spacing w:before="60"/>
        <w:ind w:firstLine="283"/>
        <w:jc w:val="both"/>
        <w:rPr>
          <w:sz w:val="26"/>
          <w:szCs w:val="26"/>
        </w:rPr>
      </w:pPr>
      <w:r w:rsidRPr="00DD6153">
        <w:rPr>
          <w:sz w:val="26"/>
          <w:szCs w:val="26"/>
        </w:rPr>
        <w:t>Ngành có tỉ trọng xuất khẩu nhỏ nhất năm 2002 là</w:t>
      </w:r>
    </w:p>
    <w:p w:rsidR="00781D18" w:rsidRDefault="00781D18" w:rsidP="00781D18">
      <w:pPr>
        <w:ind w:firstLine="283"/>
      </w:pPr>
      <w:r w:rsidRPr="005B3CCE">
        <w:rPr>
          <w:b/>
          <w:color w:val="3366FF"/>
          <w:szCs w:val="26"/>
        </w:rPr>
        <w:t xml:space="preserve">A. </w:t>
      </w:r>
      <w:r w:rsidRPr="00DD6153">
        <w:rPr>
          <w:sz w:val="26"/>
          <w:szCs w:val="26"/>
        </w:rPr>
        <w:t>Hàng tiêu dùng và gia dụng khác.</w:t>
      </w:r>
    </w:p>
    <w:p w:rsidR="00781D18" w:rsidRDefault="00781D18" w:rsidP="00781D18">
      <w:pPr>
        <w:ind w:firstLine="283"/>
      </w:pPr>
      <w:r w:rsidRPr="005B3CCE">
        <w:rPr>
          <w:b/>
          <w:color w:val="3366FF"/>
          <w:szCs w:val="26"/>
        </w:rPr>
        <w:t xml:space="preserve">B. </w:t>
      </w:r>
      <w:r w:rsidRPr="00DD6153">
        <w:rPr>
          <w:sz w:val="26"/>
          <w:szCs w:val="26"/>
        </w:rPr>
        <w:t>Hàng công nghiệp nhẹ và tiểu thủ công nghiệp.</w:t>
      </w:r>
    </w:p>
    <w:p w:rsidR="00781D18" w:rsidRDefault="00781D18" w:rsidP="00781D18">
      <w:pPr>
        <w:ind w:firstLine="283"/>
      </w:pPr>
      <w:r w:rsidRPr="005B3CCE">
        <w:rPr>
          <w:b/>
          <w:color w:val="3366FF"/>
          <w:szCs w:val="26"/>
        </w:rPr>
        <w:t xml:space="preserve">C. </w:t>
      </w:r>
      <w:r w:rsidRPr="00DD6153">
        <w:rPr>
          <w:sz w:val="26"/>
          <w:szCs w:val="26"/>
        </w:rPr>
        <w:t>Hàng nông, lâm, thủy sản.</w:t>
      </w:r>
    </w:p>
    <w:p w:rsidR="00781D18" w:rsidRDefault="00781D18" w:rsidP="00781D18">
      <w:pPr>
        <w:ind w:firstLine="283"/>
      </w:pPr>
      <w:r w:rsidRPr="005B3CCE">
        <w:rPr>
          <w:b/>
          <w:color w:val="3366FF"/>
          <w:szCs w:val="26"/>
        </w:rPr>
        <w:t xml:space="preserve">D. </w:t>
      </w:r>
      <w:r w:rsidRPr="00DD6153">
        <w:rPr>
          <w:sz w:val="26"/>
          <w:szCs w:val="26"/>
        </w:rPr>
        <w:t>Hàng công nghiệp nặng và khoáng sản.</w:t>
      </w:r>
    </w:p>
    <w:p w:rsidR="00781D18" w:rsidRDefault="00781D18" w:rsidP="00781D18">
      <w:pPr>
        <w:spacing w:before="60"/>
        <w:jc w:val="both"/>
        <w:rPr>
          <w:sz w:val="26"/>
          <w:szCs w:val="26"/>
        </w:rPr>
      </w:pPr>
      <w:r w:rsidRPr="005B3CCE">
        <w:rPr>
          <w:b/>
          <w:color w:val="0000FF"/>
          <w:szCs w:val="26"/>
        </w:rPr>
        <w:t>Câu 2:</w:t>
      </w:r>
      <w:r>
        <w:rPr>
          <w:sz w:val="26"/>
          <w:szCs w:val="26"/>
        </w:rPr>
        <w:t xml:space="preserve"> </w:t>
      </w:r>
      <w:r w:rsidRPr="00DD6153">
        <w:rPr>
          <w:sz w:val="26"/>
          <w:szCs w:val="26"/>
        </w:rPr>
        <w:t>Việt Nam cũng là thành viên của OPEC là tổ chức</w:t>
      </w:r>
    </w:p>
    <w:p w:rsidR="00781D18" w:rsidRDefault="00781D18" w:rsidP="00781D18">
      <w:pPr>
        <w:tabs>
          <w:tab w:val="left" w:pos="5136"/>
        </w:tabs>
        <w:ind w:firstLine="283"/>
      </w:pPr>
      <w:r w:rsidRPr="005B3CCE">
        <w:rPr>
          <w:b/>
          <w:color w:val="3366FF"/>
          <w:szCs w:val="26"/>
        </w:rPr>
        <w:t xml:space="preserve">A. </w:t>
      </w:r>
      <w:r w:rsidRPr="00DD6153">
        <w:rPr>
          <w:sz w:val="26"/>
          <w:szCs w:val="26"/>
        </w:rPr>
        <w:t>Hiệp Hội các nước Đông Nam Á</w:t>
      </w:r>
      <w:r>
        <w:tab/>
      </w:r>
      <w:r w:rsidRPr="005B3CCE">
        <w:rPr>
          <w:b/>
          <w:color w:val="3366FF"/>
          <w:szCs w:val="26"/>
        </w:rPr>
        <w:t xml:space="preserve">B. </w:t>
      </w:r>
      <w:r w:rsidRPr="00DD6153">
        <w:rPr>
          <w:sz w:val="26"/>
          <w:szCs w:val="26"/>
        </w:rPr>
        <w:t>Tự do thương mại Châu Á</w:t>
      </w:r>
    </w:p>
    <w:p w:rsidR="00781D18" w:rsidRDefault="00781D18" w:rsidP="00781D18">
      <w:pPr>
        <w:tabs>
          <w:tab w:val="left" w:pos="5136"/>
        </w:tabs>
        <w:ind w:firstLine="283"/>
      </w:pPr>
      <w:r w:rsidRPr="005B3CCE">
        <w:rPr>
          <w:b/>
          <w:color w:val="3366FF"/>
          <w:szCs w:val="26"/>
        </w:rPr>
        <w:t xml:space="preserve">C. </w:t>
      </w:r>
      <w:r w:rsidRPr="00DD6153">
        <w:rPr>
          <w:sz w:val="26"/>
          <w:szCs w:val="26"/>
        </w:rPr>
        <w:t>Các nước xuất khẩu dầu mỏ.</w:t>
      </w:r>
      <w:r>
        <w:tab/>
      </w:r>
      <w:r w:rsidRPr="005B3CCE">
        <w:rPr>
          <w:b/>
          <w:color w:val="3366FF"/>
          <w:szCs w:val="26"/>
        </w:rPr>
        <w:t xml:space="preserve">D. </w:t>
      </w:r>
      <w:r w:rsidRPr="00DD6153">
        <w:rPr>
          <w:sz w:val="26"/>
          <w:szCs w:val="26"/>
        </w:rPr>
        <w:t>Hội đồng tương trợ kinh tế</w:t>
      </w:r>
    </w:p>
    <w:p w:rsidR="00781D18" w:rsidRDefault="00781D18" w:rsidP="00781D18">
      <w:pPr>
        <w:spacing w:before="60"/>
        <w:jc w:val="both"/>
        <w:rPr>
          <w:sz w:val="26"/>
          <w:szCs w:val="26"/>
        </w:rPr>
      </w:pPr>
      <w:r w:rsidRPr="005B3CCE">
        <w:rPr>
          <w:b/>
          <w:color w:val="0000FF"/>
          <w:szCs w:val="26"/>
        </w:rPr>
        <w:t>Câu 3:</w:t>
      </w:r>
      <w:r>
        <w:rPr>
          <w:sz w:val="26"/>
          <w:szCs w:val="26"/>
        </w:rPr>
        <w:t xml:space="preserve"> </w:t>
      </w:r>
      <w:r w:rsidRPr="00DD6153">
        <w:rPr>
          <w:sz w:val="26"/>
          <w:szCs w:val="26"/>
        </w:rPr>
        <w:t>Di sản thiên nhiên nào sau đây đã được UNESCO công nhận là di sản thiên nhiên thế giới</w:t>
      </w:r>
    </w:p>
    <w:p w:rsidR="00781D18" w:rsidRDefault="00781D18" w:rsidP="00781D18">
      <w:pPr>
        <w:tabs>
          <w:tab w:val="left" w:pos="5136"/>
        </w:tabs>
        <w:ind w:firstLine="283"/>
      </w:pPr>
      <w:r w:rsidRPr="005B3CCE">
        <w:rPr>
          <w:b/>
          <w:color w:val="3366FF"/>
          <w:szCs w:val="26"/>
        </w:rPr>
        <w:t xml:space="preserve">A. </w:t>
      </w:r>
      <w:r w:rsidRPr="00DD6153">
        <w:rPr>
          <w:sz w:val="26"/>
          <w:szCs w:val="26"/>
        </w:rPr>
        <w:t>Vườn quốc gia Cúc Phương</w:t>
      </w:r>
      <w:r>
        <w:tab/>
      </w:r>
      <w:r w:rsidRPr="005B3CCE">
        <w:rPr>
          <w:b/>
          <w:color w:val="3366FF"/>
          <w:szCs w:val="26"/>
        </w:rPr>
        <w:t xml:space="preserve">B. </w:t>
      </w:r>
      <w:r w:rsidRPr="00DD6153">
        <w:rPr>
          <w:sz w:val="26"/>
          <w:szCs w:val="26"/>
        </w:rPr>
        <w:t>Phong Nha Kẻ Bàng</w:t>
      </w:r>
    </w:p>
    <w:p w:rsidR="00781D18" w:rsidRDefault="00781D18" w:rsidP="00781D18">
      <w:pPr>
        <w:tabs>
          <w:tab w:val="left" w:pos="5136"/>
        </w:tabs>
        <w:ind w:firstLine="283"/>
      </w:pPr>
      <w:r w:rsidRPr="005B3CCE">
        <w:rPr>
          <w:b/>
          <w:color w:val="3366FF"/>
          <w:szCs w:val="26"/>
        </w:rPr>
        <w:t xml:space="preserve">C. </w:t>
      </w:r>
      <w:r w:rsidRPr="00DD6153">
        <w:rPr>
          <w:sz w:val="26"/>
          <w:szCs w:val="26"/>
        </w:rPr>
        <w:t>Đà Lạt</w:t>
      </w:r>
      <w:r>
        <w:tab/>
      </w:r>
      <w:r w:rsidRPr="005B3CCE">
        <w:rPr>
          <w:b/>
          <w:color w:val="3366FF"/>
          <w:szCs w:val="26"/>
        </w:rPr>
        <w:t xml:space="preserve">D. </w:t>
      </w:r>
      <w:r w:rsidRPr="00DD6153">
        <w:rPr>
          <w:sz w:val="26"/>
          <w:szCs w:val="26"/>
        </w:rPr>
        <w:t>Vườn quốc gia U Minh Hạ.</w:t>
      </w:r>
    </w:p>
    <w:p w:rsidR="00781D18" w:rsidRDefault="00781D18" w:rsidP="00781D18">
      <w:pPr>
        <w:spacing w:before="60"/>
        <w:jc w:val="both"/>
        <w:rPr>
          <w:sz w:val="26"/>
          <w:szCs w:val="26"/>
        </w:rPr>
      </w:pPr>
      <w:r w:rsidRPr="005B3CCE">
        <w:rPr>
          <w:b/>
          <w:color w:val="0000FF"/>
          <w:szCs w:val="26"/>
        </w:rPr>
        <w:t>Câu 4:</w:t>
      </w:r>
      <w:r>
        <w:rPr>
          <w:sz w:val="26"/>
          <w:szCs w:val="26"/>
        </w:rPr>
        <w:t xml:space="preserve"> </w:t>
      </w:r>
      <w:r w:rsidRPr="00DD6153">
        <w:rPr>
          <w:sz w:val="26"/>
          <w:szCs w:val="26"/>
        </w:rPr>
        <w:t>Ý nào sau đây không đúng về các mặt hàng xuất khẩu của Việt Nam</w:t>
      </w:r>
    </w:p>
    <w:p w:rsidR="00781D18" w:rsidRDefault="00781D18" w:rsidP="00781D18">
      <w:pPr>
        <w:ind w:firstLine="283"/>
      </w:pPr>
      <w:r w:rsidRPr="005B3CCE">
        <w:rPr>
          <w:b/>
          <w:color w:val="3366FF"/>
          <w:szCs w:val="26"/>
        </w:rPr>
        <w:t xml:space="preserve">A. </w:t>
      </w:r>
      <w:r w:rsidRPr="00DD6153">
        <w:rPr>
          <w:sz w:val="26"/>
          <w:szCs w:val="26"/>
        </w:rPr>
        <w:t>Sản phẩm công nghiệp nặng và khoáng sản</w:t>
      </w:r>
    </w:p>
    <w:p w:rsidR="00781D18" w:rsidRDefault="00781D18" w:rsidP="00781D18">
      <w:pPr>
        <w:ind w:firstLine="283"/>
      </w:pPr>
      <w:r w:rsidRPr="005B3CCE">
        <w:rPr>
          <w:b/>
          <w:color w:val="3366FF"/>
          <w:szCs w:val="26"/>
        </w:rPr>
        <w:t xml:space="preserve">B. </w:t>
      </w:r>
      <w:r w:rsidRPr="00DD6153">
        <w:rPr>
          <w:sz w:val="26"/>
          <w:szCs w:val="26"/>
        </w:rPr>
        <w:t>Gạo, cà phê, hồ tiêu, hạt điều, hải sản</w:t>
      </w:r>
    </w:p>
    <w:p w:rsidR="00781D18" w:rsidRDefault="00781D18" w:rsidP="00781D18">
      <w:pPr>
        <w:ind w:firstLine="283"/>
      </w:pPr>
      <w:r w:rsidRPr="005B3CCE">
        <w:rPr>
          <w:b/>
          <w:color w:val="3366FF"/>
          <w:szCs w:val="26"/>
        </w:rPr>
        <w:t xml:space="preserve">C. </w:t>
      </w:r>
      <w:r w:rsidRPr="00DD6153">
        <w:rPr>
          <w:sz w:val="26"/>
          <w:szCs w:val="26"/>
        </w:rPr>
        <w:t>Quần áo, giày dép, đồ thủ công mĩ nghệ</w:t>
      </w:r>
    </w:p>
    <w:p w:rsidR="00781D18" w:rsidRDefault="00781D18" w:rsidP="00781D18">
      <w:pPr>
        <w:ind w:firstLine="283"/>
      </w:pPr>
      <w:r w:rsidRPr="005B3CCE">
        <w:rPr>
          <w:b/>
          <w:color w:val="3366FF"/>
          <w:szCs w:val="26"/>
        </w:rPr>
        <w:t xml:space="preserve">D. </w:t>
      </w:r>
      <w:r w:rsidRPr="00DD6153">
        <w:rPr>
          <w:sz w:val="26"/>
          <w:szCs w:val="26"/>
        </w:rPr>
        <w:t>Máy móc, thiết bị, nguyên vật liệu</w:t>
      </w:r>
    </w:p>
    <w:p w:rsidR="00781D18" w:rsidRDefault="00781D18" w:rsidP="00781D18">
      <w:pPr>
        <w:spacing w:before="60"/>
        <w:jc w:val="both"/>
        <w:rPr>
          <w:sz w:val="26"/>
          <w:szCs w:val="26"/>
        </w:rPr>
      </w:pPr>
      <w:r w:rsidRPr="005B3CCE">
        <w:rPr>
          <w:b/>
          <w:color w:val="0000FF"/>
          <w:szCs w:val="26"/>
        </w:rPr>
        <w:t>Câu 5:</w:t>
      </w:r>
      <w:r>
        <w:rPr>
          <w:sz w:val="26"/>
          <w:szCs w:val="26"/>
        </w:rPr>
        <w:t xml:space="preserve"> </w:t>
      </w:r>
      <w:r w:rsidRPr="00DD6153">
        <w:rPr>
          <w:sz w:val="26"/>
          <w:szCs w:val="26"/>
        </w:rPr>
        <w:t>Trong các tài nguyên du lịch dưới đây, tài nguyên nào không phải là tài nguyên du lịch nhân văn</w:t>
      </w:r>
    </w:p>
    <w:p w:rsidR="00781D18" w:rsidRDefault="00781D18" w:rsidP="00781D18">
      <w:pPr>
        <w:tabs>
          <w:tab w:val="left" w:pos="5136"/>
        </w:tabs>
        <w:ind w:firstLine="283"/>
      </w:pPr>
      <w:r w:rsidRPr="005B3CCE">
        <w:rPr>
          <w:b/>
          <w:color w:val="3366FF"/>
          <w:szCs w:val="26"/>
        </w:rPr>
        <w:t xml:space="preserve">A. </w:t>
      </w:r>
      <w:r w:rsidRPr="00DD6153">
        <w:rPr>
          <w:sz w:val="26"/>
          <w:szCs w:val="26"/>
        </w:rPr>
        <w:t>Các bãi biển đẹp</w:t>
      </w:r>
      <w:r>
        <w:tab/>
      </w:r>
      <w:r w:rsidRPr="005B3CCE">
        <w:rPr>
          <w:b/>
          <w:color w:val="3366FF"/>
          <w:szCs w:val="26"/>
        </w:rPr>
        <w:t xml:space="preserve">B. </w:t>
      </w:r>
      <w:r w:rsidRPr="00DD6153">
        <w:rPr>
          <w:sz w:val="26"/>
          <w:szCs w:val="26"/>
        </w:rPr>
        <w:t>Các công trình kiến trúc</w:t>
      </w:r>
    </w:p>
    <w:p w:rsidR="00781D18" w:rsidRDefault="00781D18" w:rsidP="00781D18">
      <w:pPr>
        <w:tabs>
          <w:tab w:val="left" w:pos="5136"/>
        </w:tabs>
        <w:ind w:firstLine="283"/>
      </w:pPr>
      <w:r w:rsidRPr="005B3CCE">
        <w:rPr>
          <w:b/>
          <w:color w:val="3366FF"/>
          <w:szCs w:val="26"/>
        </w:rPr>
        <w:t xml:space="preserve">C. </w:t>
      </w:r>
      <w:r w:rsidRPr="00DD6153">
        <w:rPr>
          <w:sz w:val="26"/>
          <w:szCs w:val="26"/>
        </w:rPr>
        <w:t>Văn hóa dân gian</w:t>
      </w:r>
      <w:r>
        <w:tab/>
      </w:r>
      <w:r w:rsidRPr="005B3CCE">
        <w:rPr>
          <w:b/>
          <w:color w:val="3366FF"/>
          <w:szCs w:val="26"/>
        </w:rPr>
        <w:t xml:space="preserve">D. </w:t>
      </w:r>
      <w:r w:rsidRPr="00DD6153">
        <w:rPr>
          <w:sz w:val="26"/>
          <w:szCs w:val="26"/>
        </w:rPr>
        <w:t>Các di tích lịch sử</w:t>
      </w:r>
    </w:p>
    <w:p w:rsidR="00781D18" w:rsidRDefault="00781D18" w:rsidP="00781D18">
      <w:pPr>
        <w:spacing w:before="60"/>
        <w:jc w:val="both"/>
        <w:rPr>
          <w:sz w:val="26"/>
          <w:szCs w:val="26"/>
        </w:rPr>
      </w:pPr>
      <w:r w:rsidRPr="005B3CCE">
        <w:rPr>
          <w:b/>
          <w:color w:val="0000FF"/>
          <w:szCs w:val="26"/>
        </w:rPr>
        <w:t>Câu 6:</w:t>
      </w:r>
      <w:r>
        <w:rPr>
          <w:sz w:val="26"/>
          <w:szCs w:val="26"/>
        </w:rPr>
        <w:t xml:space="preserve"> </w:t>
      </w:r>
      <w:r w:rsidRPr="00DD6153">
        <w:rPr>
          <w:sz w:val="26"/>
          <w:szCs w:val="26"/>
        </w:rPr>
        <w:t>Vùng có các trung tâm thương mại lớn nhất cả nước là</w:t>
      </w:r>
    </w:p>
    <w:p w:rsidR="00781D18" w:rsidRDefault="00781D18" w:rsidP="00781D18">
      <w:pPr>
        <w:tabs>
          <w:tab w:val="left" w:pos="5136"/>
        </w:tabs>
        <w:ind w:firstLine="283"/>
      </w:pPr>
      <w:r w:rsidRPr="005B3CCE">
        <w:rPr>
          <w:b/>
          <w:color w:val="3366FF"/>
          <w:szCs w:val="26"/>
        </w:rPr>
        <w:t xml:space="preserve">A. </w:t>
      </w:r>
      <w:r w:rsidRPr="00DD6153">
        <w:rPr>
          <w:sz w:val="26"/>
          <w:szCs w:val="26"/>
        </w:rPr>
        <w:t>Đông Nam Bộ</w:t>
      </w:r>
      <w:r>
        <w:tab/>
      </w:r>
      <w:r w:rsidRPr="005B3CCE">
        <w:rPr>
          <w:b/>
          <w:color w:val="3366FF"/>
          <w:szCs w:val="26"/>
        </w:rPr>
        <w:t xml:space="preserve">B. </w:t>
      </w:r>
      <w:r w:rsidRPr="00DD6153">
        <w:rPr>
          <w:sz w:val="26"/>
          <w:szCs w:val="26"/>
        </w:rPr>
        <w:t>Bắc Trung Bộ</w:t>
      </w:r>
    </w:p>
    <w:p w:rsidR="00781D18" w:rsidRDefault="00781D18" w:rsidP="00781D18">
      <w:pPr>
        <w:tabs>
          <w:tab w:val="left" w:pos="5136"/>
        </w:tabs>
        <w:ind w:firstLine="283"/>
      </w:pPr>
      <w:r w:rsidRPr="005B3CCE">
        <w:rPr>
          <w:b/>
          <w:color w:val="3366FF"/>
          <w:szCs w:val="26"/>
        </w:rPr>
        <w:t xml:space="preserve">C. </w:t>
      </w:r>
      <w:r w:rsidRPr="00DD6153">
        <w:rPr>
          <w:sz w:val="26"/>
          <w:szCs w:val="26"/>
        </w:rPr>
        <w:t>Đồng bằng Sông Hồng</w:t>
      </w:r>
      <w:r>
        <w:tab/>
      </w:r>
      <w:r w:rsidRPr="005B3CCE">
        <w:rPr>
          <w:b/>
          <w:color w:val="3366FF"/>
          <w:szCs w:val="26"/>
        </w:rPr>
        <w:t xml:space="preserve">D. </w:t>
      </w:r>
      <w:r w:rsidRPr="00DD6153">
        <w:rPr>
          <w:sz w:val="26"/>
          <w:szCs w:val="26"/>
        </w:rPr>
        <w:t>Đồng bằng Sông Cửu Long</w:t>
      </w:r>
    </w:p>
    <w:p w:rsidR="00781D18" w:rsidRDefault="00781D18" w:rsidP="00781D18">
      <w:pPr>
        <w:spacing w:before="60"/>
        <w:jc w:val="both"/>
        <w:rPr>
          <w:sz w:val="26"/>
          <w:szCs w:val="26"/>
        </w:rPr>
      </w:pPr>
      <w:r w:rsidRPr="005B3CCE">
        <w:rPr>
          <w:b/>
          <w:color w:val="0000FF"/>
          <w:szCs w:val="26"/>
        </w:rPr>
        <w:t>Câu 7:</w:t>
      </w:r>
      <w:r>
        <w:rPr>
          <w:sz w:val="26"/>
          <w:szCs w:val="26"/>
        </w:rPr>
        <w:t xml:space="preserve"> </w:t>
      </w:r>
      <w:r w:rsidRPr="00DD6153">
        <w:rPr>
          <w:sz w:val="26"/>
          <w:szCs w:val="26"/>
        </w:rPr>
        <w:t>Trong số các di sản thế giới được UNESCO công nhận, nhóm di sản nào sau thuộc Bắc Trung Bộ</w:t>
      </w:r>
    </w:p>
    <w:p w:rsidR="00781D18" w:rsidRDefault="00781D18" w:rsidP="00781D18">
      <w:pPr>
        <w:tabs>
          <w:tab w:val="left" w:pos="5136"/>
        </w:tabs>
        <w:ind w:firstLine="283"/>
      </w:pPr>
      <w:r w:rsidRPr="005B3CCE">
        <w:rPr>
          <w:b/>
          <w:color w:val="3366FF"/>
          <w:szCs w:val="26"/>
        </w:rPr>
        <w:t xml:space="preserve">A. </w:t>
      </w:r>
      <w:r w:rsidRPr="00DD6153">
        <w:rPr>
          <w:sz w:val="26"/>
          <w:szCs w:val="26"/>
        </w:rPr>
        <w:t>Cố đô Huế, PHong Nha - Kẻ Bàng</w:t>
      </w:r>
      <w:r>
        <w:tab/>
      </w:r>
      <w:r w:rsidRPr="005B3CCE">
        <w:rPr>
          <w:b/>
          <w:color w:val="3366FF"/>
          <w:szCs w:val="26"/>
        </w:rPr>
        <w:t xml:space="preserve">B. </w:t>
      </w:r>
      <w:r w:rsidRPr="00DD6153">
        <w:rPr>
          <w:sz w:val="26"/>
          <w:szCs w:val="26"/>
        </w:rPr>
        <w:t>Phố cổ Hội An, di tích Mỹ Sơn.</w:t>
      </w:r>
    </w:p>
    <w:p w:rsidR="00781D18" w:rsidRDefault="00781D18" w:rsidP="00781D18">
      <w:pPr>
        <w:tabs>
          <w:tab w:val="left" w:pos="5136"/>
        </w:tabs>
        <w:ind w:firstLine="283"/>
      </w:pPr>
      <w:r w:rsidRPr="005B3CCE">
        <w:rPr>
          <w:b/>
          <w:color w:val="3366FF"/>
          <w:szCs w:val="26"/>
        </w:rPr>
        <w:t xml:space="preserve">C. </w:t>
      </w:r>
      <w:r w:rsidRPr="00DD6153">
        <w:rPr>
          <w:sz w:val="26"/>
          <w:szCs w:val="26"/>
        </w:rPr>
        <w:t>Phong Nha – Kẻ Bàng, di tích Mĩ Sơn.</w:t>
      </w:r>
      <w:r>
        <w:tab/>
      </w:r>
      <w:r w:rsidRPr="005B3CCE">
        <w:rPr>
          <w:b/>
          <w:color w:val="3366FF"/>
          <w:szCs w:val="26"/>
        </w:rPr>
        <w:t xml:space="preserve">D. </w:t>
      </w:r>
      <w:r w:rsidRPr="00DD6153">
        <w:rPr>
          <w:sz w:val="26"/>
          <w:szCs w:val="26"/>
        </w:rPr>
        <w:t>Cồng chiêng Tây Nguyên, phố cổ Hội An.</w:t>
      </w:r>
    </w:p>
    <w:p w:rsidR="00781D18" w:rsidRDefault="00781D18" w:rsidP="00781D18">
      <w:pPr>
        <w:spacing w:before="60"/>
        <w:jc w:val="both"/>
        <w:rPr>
          <w:sz w:val="26"/>
          <w:szCs w:val="26"/>
        </w:rPr>
      </w:pPr>
      <w:r w:rsidRPr="005B3CCE">
        <w:rPr>
          <w:b/>
          <w:color w:val="0000FF"/>
          <w:szCs w:val="26"/>
        </w:rPr>
        <w:t>Câu 8:</w:t>
      </w:r>
      <w:r>
        <w:rPr>
          <w:sz w:val="26"/>
          <w:szCs w:val="26"/>
        </w:rPr>
        <w:t xml:space="preserve"> </w:t>
      </w:r>
      <w:r w:rsidRPr="00DD6153">
        <w:rPr>
          <w:sz w:val="26"/>
          <w:szCs w:val="26"/>
        </w:rPr>
        <w:t>Trong các tài nguyên du lịch dưới đây, tài nguyên nào không phải là tài nguyên du lịch tự nhiên</w:t>
      </w:r>
    </w:p>
    <w:p w:rsidR="00781D18" w:rsidRDefault="00781D18" w:rsidP="00781D18">
      <w:pPr>
        <w:tabs>
          <w:tab w:val="left" w:pos="2708"/>
          <w:tab w:val="left" w:pos="5138"/>
          <w:tab w:val="left" w:pos="7569"/>
        </w:tabs>
        <w:ind w:firstLine="283"/>
      </w:pPr>
      <w:r w:rsidRPr="005B3CCE">
        <w:rPr>
          <w:b/>
          <w:color w:val="3366FF"/>
          <w:szCs w:val="26"/>
        </w:rPr>
        <w:t xml:space="preserve">A. </w:t>
      </w:r>
      <w:r w:rsidRPr="00DD6153">
        <w:rPr>
          <w:sz w:val="26"/>
          <w:szCs w:val="26"/>
        </w:rPr>
        <w:t>Hang động</w:t>
      </w:r>
      <w:r>
        <w:tab/>
      </w:r>
      <w:r w:rsidRPr="005B3CCE">
        <w:rPr>
          <w:b/>
          <w:color w:val="3366FF"/>
          <w:szCs w:val="26"/>
        </w:rPr>
        <w:t xml:space="preserve">B. </w:t>
      </w:r>
      <w:r w:rsidRPr="00DD6153">
        <w:rPr>
          <w:sz w:val="26"/>
          <w:szCs w:val="26"/>
        </w:rPr>
        <w:t>Vườn quốc gia</w:t>
      </w:r>
      <w:r>
        <w:tab/>
      </w:r>
      <w:r w:rsidRPr="005B3CCE">
        <w:rPr>
          <w:b/>
          <w:color w:val="3366FF"/>
          <w:szCs w:val="26"/>
        </w:rPr>
        <w:t xml:space="preserve">C. </w:t>
      </w:r>
      <w:r w:rsidRPr="00DD6153">
        <w:rPr>
          <w:sz w:val="26"/>
          <w:szCs w:val="26"/>
        </w:rPr>
        <w:t>Bãi biển</w:t>
      </w:r>
      <w:r>
        <w:tab/>
      </w:r>
      <w:r w:rsidRPr="005B3CCE">
        <w:rPr>
          <w:b/>
          <w:color w:val="3366FF"/>
          <w:szCs w:val="26"/>
        </w:rPr>
        <w:t xml:space="preserve">D. </w:t>
      </w:r>
      <w:r w:rsidRPr="00DD6153">
        <w:rPr>
          <w:sz w:val="26"/>
          <w:szCs w:val="26"/>
        </w:rPr>
        <w:t>Lễ hội</w:t>
      </w:r>
    </w:p>
    <w:p w:rsidR="00781D18" w:rsidRDefault="00781D18" w:rsidP="00781D18">
      <w:pPr>
        <w:spacing w:before="60"/>
        <w:jc w:val="both"/>
        <w:rPr>
          <w:sz w:val="26"/>
          <w:szCs w:val="26"/>
        </w:rPr>
      </w:pPr>
      <w:r w:rsidRPr="005B3CCE">
        <w:rPr>
          <w:b/>
          <w:color w:val="0000FF"/>
          <w:szCs w:val="26"/>
        </w:rPr>
        <w:lastRenderedPageBreak/>
        <w:t>Câu 9:</w:t>
      </w:r>
      <w:r>
        <w:rPr>
          <w:sz w:val="26"/>
          <w:szCs w:val="26"/>
        </w:rPr>
        <w:t xml:space="preserve"> </w:t>
      </w:r>
      <w:r w:rsidRPr="00DD6153">
        <w:rPr>
          <w:sz w:val="26"/>
          <w:szCs w:val="26"/>
        </w:rPr>
        <w:t>Dựa vào biểu đồ sau hãy cho biết hai vùng nào có tổng mức bán lẻ hàng hóa và doanh thu dịch vụ tiêu dùng cao nhất và thấp nhất cả nước là</w:t>
      </w:r>
    </w:p>
    <w:p w:rsidR="00781D18" w:rsidRDefault="00781D18" w:rsidP="00781D18">
      <w:pPr>
        <w:tabs>
          <w:tab w:val="left" w:pos="5135"/>
        </w:tabs>
        <w:ind w:firstLine="283"/>
      </w:pPr>
      <w:r w:rsidRPr="005B3CCE">
        <w:rPr>
          <w:b/>
          <w:color w:val="3366FF"/>
          <w:szCs w:val="26"/>
        </w:rPr>
        <w:t xml:space="preserve">A. </w:t>
      </w:r>
      <w:r w:rsidRPr="00DD6153">
        <w:rPr>
          <w:sz w:val="26"/>
          <w:szCs w:val="26"/>
        </w:rPr>
        <w:t>Đông Nam Bộ và Bắc Trung Bộ</w:t>
      </w:r>
      <w:r>
        <w:tab/>
      </w:r>
      <w:r w:rsidRPr="005B3CCE">
        <w:rPr>
          <w:b/>
          <w:color w:val="3366FF"/>
          <w:szCs w:val="26"/>
        </w:rPr>
        <w:t xml:space="preserve">B. </w:t>
      </w:r>
      <w:r w:rsidRPr="00DD6153">
        <w:rPr>
          <w:sz w:val="26"/>
          <w:szCs w:val="26"/>
        </w:rPr>
        <w:t>Đồng bằng sông Hồng và Tây Nguyên</w:t>
      </w:r>
    </w:p>
    <w:p w:rsidR="00781D18" w:rsidRDefault="00781D18" w:rsidP="00781D18">
      <w:pPr>
        <w:tabs>
          <w:tab w:val="left" w:pos="5135"/>
        </w:tabs>
        <w:ind w:firstLine="283"/>
      </w:pPr>
      <w:r w:rsidRPr="005B3CCE">
        <w:rPr>
          <w:b/>
          <w:color w:val="3366FF"/>
          <w:szCs w:val="26"/>
        </w:rPr>
        <w:t xml:space="preserve">C. </w:t>
      </w:r>
      <w:r w:rsidRPr="00DD6153">
        <w:rPr>
          <w:sz w:val="26"/>
          <w:szCs w:val="26"/>
        </w:rPr>
        <w:t>Đồng bằng sông Hồng và Bắc Trung Bộ</w:t>
      </w:r>
      <w:r>
        <w:tab/>
      </w:r>
      <w:r w:rsidRPr="005B3CCE">
        <w:rPr>
          <w:b/>
          <w:color w:val="3366FF"/>
          <w:szCs w:val="26"/>
        </w:rPr>
        <w:t xml:space="preserve">D. </w:t>
      </w:r>
      <w:r w:rsidRPr="00DD6153">
        <w:rPr>
          <w:sz w:val="26"/>
          <w:szCs w:val="26"/>
        </w:rPr>
        <w:t>Đông Nam Bộ và Tây Nguyên</w:t>
      </w:r>
    </w:p>
    <w:p w:rsidR="00781D18" w:rsidRDefault="00781D18" w:rsidP="00781D18">
      <w:pPr>
        <w:spacing w:before="60"/>
        <w:jc w:val="both"/>
        <w:rPr>
          <w:sz w:val="26"/>
          <w:szCs w:val="26"/>
        </w:rPr>
      </w:pPr>
      <w:r w:rsidRPr="005B3CCE">
        <w:rPr>
          <w:b/>
          <w:color w:val="0000FF"/>
          <w:szCs w:val="26"/>
        </w:rPr>
        <w:t>Câu 10:</w:t>
      </w:r>
      <w:r>
        <w:rPr>
          <w:sz w:val="26"/>
          <w:szCs w:val="26"/>
        </w:rPr>
        <w:t xml:space="preserve"> </w:t>
      </w:r>
      <w:r w:rsidRPr="00DD6153">
        <w:rPr>
          <w:sz w:val="26"/>
          <w:szCs w:val="26"/>
        </w:rPr>
        <w:t>Hiện nay nước ta buôn bán nhiều nhất với thị trường các nước thuộc châu lục nào?</w:t>
      </w:r>
    </w:p>
    <w:p w:rsidR="00781D18" w:rsidRDefault="00781D18" w:rsidP="00781D18">
      <w:pPr>
        <w:tabs>
          <w:tab w:val="left" w:pos="2708"/>
          <w:tab w:val="left" w:pos="5138"/>
          <w:tab w:val="left" w:pos="7569"/>
        </w:tabs>
        <w:ind w:firstLine="283"/>
      </w:pPr>
      <w:r w:rsidRPr="005B3CCE">
        <w:rPr>
          <w:b/>
          <w:color w:val="3366FF"/>
          <w:szCs w:val="26"/>
        </w:rPr>
        <w:t xml:space="preserve">A. </w:t>
      </w:r>
      <w:r w:rsidRPr="00DD6153">
        <w:rPr>
          <w:sz w:val="26"/>
          <w:szCs w:val="26"/>
        </w:rPr>
        <w:t>Châu Mĩ</w:t>
      </w:r>
      <w:r>
        <w:tab/>
      </w:r>
      <w:r w:rsidRPr="005B3CCE">
        <w:rPr>
          <w:b/>
          <w:color w:val="3366FF"/>
          <w:szCs w:val="26"/>
        </w:rPr>
        <w:t xml:space="preserve">B. </w:t>
      </w:r>
      <w:r w:rsidRPr="00DD6153">
        <w:rPr>
          <w:sz w:val="26"/>
          <w:szCs w:val="26"/>
        </w:rPr>
        <w:t>Châu Á</w:t>
      </w:r>
      <w:r>
        <w:tab/>
      </w:r>
      <w:r w:rsidRPr="005B3CCE">
        <w:rPr>
          <w:b/>
          <w:color w:val="3366FF"/>
          <w:szCs w:val="26"/>
        </w:rPr>
        <w:t xml:space="preserve">C. </w:t>
      </w:r>
      <w:r w:rsidRPr="00DD6153">
        <w:rPr>
          <w:sz w:val="26"/>
          <w:szCs w:val="26"/>
        </w:rPr>
        <w:t>Châu Phi</w:t>
      </w:r>
      <w:r>
        <w:tab/>
      </w:r>
      <w:r w:rsidRPr="005B3CCE">
        <w:rPr>
          <w:b/>
          <w:color w:val="3366FF"/>
          <w:szCs w:val="26"/>
        </w:rPr>
        <w:t xml:space="preserve">D. </w:t>
      </w:r>
      <w:r w:rsidRPr="00DD6153">
        <w:rPr>
          <w:sz w:val="26"/>
          <w:szCs w:val="26"/>
        </w:rPr>
        <w:t>Châu Âu</w:t>
      </w:r>
    </w:p>
    <w:p w:rsidR="00781D18" w:rsidRDefault="00781D18" w:rsidP="00781D18">
      <w:pPr>
        <w:spacing w:before="60"/>
        <w:jc w:val="both"/>
        <w:rPr>
          <w:sz w:val="26"/>
          <w:szCs w:val="26"/>
        </w:rPr>
      </w:pPr>
      <w:r w:rsidRPr="005B3CCE">
        <w:rPr>
          <w:b/>
          <w:color w:val="0000FF"/>
          <w:szCs w:val="26"/>
        </w:rPr>
        <w:t>Câu 11:</w:t>
      </w:r>
      <w:r>
        <w:rPr>
          <w:sz w:val="26"/>
          <w:szCs w:val="26"/>
        </w:rPr>
        <w:t xml:space="preserve"> </w:t>
      </w:r>
      <w:r w:rsidRPr="00DD6153">
        <w:rPr>
          <w:sz w:val="26"/>
          <w:szCs w:val="26"/>
        </w:rPr>
        <w:t>Sự phân bố các trung tâm thương mại không phụ thuộc vào:</w:t>
      </w:r>
    </w:p>
    <w:p w:rsidR="00781D18" w:rsidRDefault="00781D18" w:rsidP="00781D18">
      <w:pPr>
        <w:ind w:firstLine="283"/>
      </w:pPr>
      <w:r w:rsidRPr="005B3CCE">
        <w:rPr>
          <w:b/>
          <w:color w:val="3366FF"/>
          <w:szCs w:val="26"/>
        </w:rPr>
        <w:t xml:space="preserve">A. </w:t>
      </w:r>
      <w:r w:rsidRPr="00DD6153">
        <w:rPr>
          <w:sz w:val="26"/>
          <w:szCs w:val="26"/>
        </w:rPr>
        <w:t>Quy mô dân số</w:t>
      </w:r>
    </w:p>
    <w:p w:rsidR="00781D18" w:rsidRDefault="00781D18" w:rsidP="00781D18">
      <w:pPr>
        <w:ind w:firstLine="283"/>
      </w:pPr>
      <w:r w:rsidRPr="005B3CCE">
        <w:rPr>
          <w:b/>
          <w:color w:val="3366FF"/>
          <w:szCs w:val="26"/>
        </w:rPr>
        <w:t xml:space="preserve">B. </w:t>
      </w:r>
      <w:r w:rsidRPr="00DD6153">
        <w:rPr>
          <w:sz w:val="26"/>
          <w:szCs w:val="26"/>
        </w:rPr>
        <w:t>Sức mua của người dân</w:t>
      </w:r>
    </w:p>
    <w:p w:rsidR="00781D18" w:rsidRDefault="00781D18" w:rsidP="00781D18">
      <w:pPr>
        <w:ind w:firstLine="283"/>
      </w:pPr>
      <w:r w:rsidRPr="005B3CCE">
        <w:rPr>
          <w:b/>
          <w:color w:val="3366FF"/>
          <w:szCs w:val="26"/>
        </w:rPr>
        <w:t xml:space="preserve">C. </w:t>
      </w:r>
      <w:r w:rsidRPr="00DD6153">
        <w:rPr>
          <w:sz w:val="26"/>
          <w:szCs w:val="26"/>
        </w:rPr>
        <w:t>Sự phát triển của các hoạt động kinh tế</w:t>
      </w:r>
    </w:p>
    <w:p w:rsidR="00781D18" w:rsidRDefault="00781D18" w:rsidP="00781D18">
      <w:pPr>
        <w:ind w:firstLine="283"/>
      </w:pPr>
      <w:r w:rsidRPr="005B3CCE">
        <w:rPr>
          <w:b/>
          <w:color w:val="3366FF"/>
          <w:szCs w:val="26"/>
        </w:rPr>
        <w:t xml:space="preserve">D. </w:t>
      </w:r>
      <w:r w:rsidRPr="00DD6153">
        <w:rPr>
          <w:sz w:val="26"/>
          <w:szCs w:val="26"/>
        </w:rPr>
        <w:t>Số lượng lao động có trình độ chuyên môn cao</w:t>
      </w:r>
    </w:p>
    <w:p w:rsidR="00781D18" w:rsidRDefault="00781D18" w:rsidP="00781D18">
      <w:pPr>
        <w:ind w:firstLine="283"/>
        <w:jc w:val="both"/>
      </w:pPr>
    </w:p>
    <w:p w:rsidR="00781D18" w:rsidRPr="004C4D1F" w:rsidRDefault="00781D18" w:rsidP="00781D18">
      <w:pPr>
        <w:rPr>
          <w:color w:val="FFFFFF"/>
          <w:sz w:val="16"/>
          <w:szCs w:val="16"/>
        </w:rPr>
      </w:pPr>
      <w:r w:rsidRPr="004C4D1F">
        <w:rPr>
          <w:color w:val="FFFFFF"/>
          <w:sz w:val="16"/>
          <w:szCs w:val="16"/>
        </w:rPr>
        <w:t>-----------------------------------------------</w:t>
      </w:r>
    </w:p>
    <w:p w:rsidR="000B3E6F" w:rsidRDefault="00713AB7" w:rsidP="00346387">
      <w:pPr>
        <w:jc w:val="center"/>
        <w:rPr>
          <w:b/>
          <w:color w:val="FF0000"/>
          <w:szCs w:val="24"/>
        </w:rPr>
      </w:pPr>
      <w:r w:rsidRPr="00BA6443">
        <w:rPr>
          <w:b/>
          <w:color w:val="FF0000"/>
          <w:szCs w:val="24"/>
        </w:rPr>
        <w:t>ĐÁP ÁN</w:t>
      </w:r>
      <w:bookmarkStart w:id="0" w:name="_GoBack"/>
      <w:bookmarkEnd w:id="0"/>
    </w:p>
    <w:p w:rsidR="00D85E71" w:rsidRDefault="00D85E71"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tblGrid>
      <w:tr w:rsidR="00781D18" w:rsidRPr="00781D18" w:rsidTr="002D3722">
        <w:tc>
          <w:tcPr>
            <w:tcW w:w="1013"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1</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C</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4</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D</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7</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A</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10</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B</w:t>
            </w:r>
          </w:p>
        </w:tc>
      </w:tr>
      <w:tr w:rsidR="00781D18" w:rsidRPr="00781D18" w:rsidTr="002D3722">
        <w:tc>
          <w:tcPr>
            <w:tcW w:w="1013"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2</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C</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5</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A</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8</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D</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11</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D</w:t>
            </w:r>
          </w:p>
        </w:tc>
      </w:tr>
      <w:tr w:rsidR="00781D18" w:rsidRPr="00781D18" w:rsidTr="002D3722">
        <w:tc>
          <w:tcPr>
            <w:tcW w:w="1013"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3</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B</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6</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A</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9</w:t>
            </w:r>
          </w:p>
        </w:tc>
        <w:tc>
          <w:tcPr>
            <w:tcW w:w="1014" w:type="dxa"/>
            <w:vAlign w:val="bottom"/>
          </w:tcPr>
          <w:p w:rsidR="00781D18" w:rsidRPr="00781D18" w:rsidRDefault="00781D18" w:rsidP="00C92309">
            <w:pPr>
              <w:widowControl/>
              <w:rPr>
                <w:rFonts w:ascii="Arial" w:eastAsia="Times New Roman" w:hAnsi="Arial" w:cs="Arial"/>
                <w:color w:val="0070C0"/>
                <w:kern w:val="0"/>
                <w:sz w:val="20"/>
                <w:szCs w:val="20"/>
                <w:lang w:eastAsia="en-US"/>
              </w:rPr>
            </w:pPr>
            <w:r w:rsidRPr="00781D18">
              <w:rPr>
                <w:rFonts w:ascii="Arial" w:eastAsia="Times New Roman" w:hAnsi="Arial" w:cs="Arial"/>
                <w:color w:val="0070C0"/>
                <w:kern w:val="0"/>
                <w:sz w:val="20"/>
                <w:szCs w:val="20"/>
                <w:lang w:eastAsia="en-US"/>
              </w:rPr>
              <w:t>D</w:t>
            </w:r>
          </w:p>
        </w:tc>
        <w:tc>
          <w:tcPr>
            <w:tcW w:w="1014" w:type="dxa"/>
            <w:vAlign w:val="bottom"/>
          </w:tcPr>
          <w:p w:rsidR="00781D18" w:rsidRPr="00781D18" w:rsidRDefault="00781D18" w:rsidP="00C92309">
            <w:pPr>
              <w:widowControl/>
              <w:rPr>
                <w:rFonts w:eastAsia="Times New Roman"/>
                <w:color w:val="0070C0"/>
                <w:kern w:val="0"/>
                <w:szCs w:val="24"/>
                <w:lang w:eastAsia="en-US"/>
              </w:rPr>
            </w:pPr>
          </w:p>
        </w:tc>
        <w:tc>
          <w:tcPr>
            <w:tcW w:w="1014" w:type="dxa"/>
            <w:vAlign w:val="bottom"/>
          </w:tcPr>
          <w:p w:rsidR="00781D18" w:rsidRPr="00781D18" w:rsidRDefault="00781D18" w:rsidP="00C92309">
            <w:pPr>
              <w:widowControl/>
              <w:rPr>
                <w:rFonts w:eastAsia="Times New Roman"/>
                <w:color w:val="0070C0"/>
                <w:kern w:val="0"/>
                <w:szCs w:val="24"/>
                <w:lang w:eastAsia="en-US"/>
              </w:rPr>
            </w:pPr>
          </w:p>
        </w:tc>
      </w:tr>
    </w:tbl>
    <w:p w:rsidR="00BA6443" w:rsidRDefault="00BA6443" w:rsidP="00484497">
      <w:pPr>
        <w:jc w:val="center"/>
        <w:rPr>
          <w:b/>
          <w:color w:val="FF0000"/>
          <w:szCs w:val="24"/>
        </w:rPr>
      </w:pPr>
    </w:p>
    <w:p w:rsidR="00D85E71" w:rsidRDefault="00D85E71" w:rsidP="00484497">
      <w:pPr>
        <w:jc w:val="center"/>
        <w:rPr>
          <w:b/>
          <w:color w:val="FF0000"/>
          <w:szCs w:val="24"/>
        </w:rPr>
      </w:pPr>
    </w:p>
    <w:p w:rsidR="002D3722" w:rsidRPr="00BA6443" w:rsidRDefault="002D3722" w:rsidP="00484497">
      <w:pPr>
        <w:jc w:val="center"/>
        <w:rPr>
          <w:b/>
          <w:color w:val="FF0000"/>
          <w:szCs w:val="24"/>
        </w:rPr>
      </w:pPr>
    </w:p>
    <w:sectPr w:rsidR="002D3722" w:rsidRPr="00BA6443" w:rsidSect="00205831">
      <w:headerReference w:type="even" r:id="rId9"/>
      <w:headerReference w:type="default" r:id="rId10"/>
      <w:footerReference w:type="even" r:id="rId11"/>
      <w:footerReference w:type="default" r:id="rId12"/>
      <w:headerReference w:type="first" r:id="rId13"/>
      <w:footerReference w:type="first" r:id="rId14"/>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3AB" w:rsidRDefault="00BC13AB">
      <w:r>
        <w:separator/>
      </w:r>
    </w:p>
  </w:endnote>
  <w:endnote w:type="continuationSeparator" w:id="0">
    <w:p w:rsidR="00BC13AB" w:rsidRDefault="00BC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81D18" w:rsidRPr="00781D18">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3AB" w:rsidRDefault="00BC13AB">
      <w:r>
        <w:separator/>
      </w:r>
    </w:p>
  </w:footnote>
  <w:footnote w:type="continuationSeparator" w:id="0">
    <w:p w:rsidR="00BC13AB" w:rsidRDefault="00BC1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23C6"/>
    <w:multiLevelType w:val="hybridMultilevel"/>
    <w:tmpl w:val="74EA929A"/>
    <w:lvl w:ilvl="0" w:tplc="C3F645AE">
      <w:start w:val="3"/>
      <w:numFmt w:val="upperLetter"/>
      <w:lvlText w:val="%1."/>
      <w:lvlJc w:val="left"/>
      <w:rPr>
        <w:rFonts w:cs="Times New Roman"/>
      </w:rPr>
    </w:lvl>
    <w:lvl w:ilvl="1" w:tplc="71901832">
      <w:numFmt w:val="decimal"/>
      <w:lvlText w:val=""/>
      <w:lvlJc w:val="left"/>
      <w:rPr>
        <w:rFonts w:cs="Times New Roman"/>
      </w:rPr>
    </w:lvl>
    <w:lvl w:ilvl="2" w:tplc="B68E0DE0">
      <w:numFmt w:val="decimal"/>
      <w:lvlText w:val=""/>
      <w:lvlJc w:val="left"/>
      <w:rPr>
        <w:rFonts w:cs="Times New Roman"/>
      </w:rPr>
    </w:lvl>
    <w:lvl w:ilvl="3" w:tplc="B49C711A">
      <w:numFmt w:val="decimal"/>
      <w:lvlText w:val=""/>
      <w:lvlJc w:val="left"/>
      <w:rPr>
        <w:rFonts w:cs="Times New Roman"/>
      </w:rPr>
    </w:lvl>
    <w:lvl w:ilvl="4" w:tplc="8924D462">
      <w:numFmt w:val="decimal"/>
      <w:lvlText w:val=""/>
      <w:lvlJc w:val="left"/>
      <w:rPr>
        <w:rFonts w:cs="Times New Roman"/>
      </w:rPr>
    </w:lvl>
    <w:lvl w:ilvl="5" w:tplc="56764668">
      <w:numFmt w:val="decimal"/>
      <w:lvlText w:val=""/>
      <w:lvlJc w:val="left"/>
      <w:rPr>
        <w:rFonts w:cs="Times New Roman"/>
      </w:rPr>
    </w:lvl>
    <w:lvl w:ilvl="6" w:tplc="68AAC068">
      <w:numFmt w:val="decimal"/>
      <w:lvlText w:val=""/>
      <w:lvlJc w:val="left"/>
      <w:rPr>
        <w:rFonts w:cs="Times New Roman"/>
      </w:rPr>
    </w:lvl>
    <w:lvl w:ilvl="7" w:tplc="CCC63C36">
      <w:numFmt w:val="decimal"/>
      <w:lvlText w:val=""/>
      <w:lvlJc w:val="left"/>
      <w:rPr>
        <w:rFonts w:cs="Times New Roman"/>
      </w:rPr>
    </w:lvl>
    <w:lvl w:ilvl="8" w:tplc="64488CEE">
      <w:numFmt w:val="decimal"/>
      <w:lvlText w:val=""/>
      <w:lvlJc w:val="left"/>
      <w:rPr>
        <w:rFonts w:cs="Times New Roman"/>
      </w:rPr>
    </w:lvl>
  </w:abstractNum>
  <w:num w:numId="1">
    <w:abstractNumId w:val="0"/>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3508D"/>
    <w:rsid w:val="00037B33"/>
    <w:rsid w:val="0004061F"/>
    <w:rsid w:val="000407AF"/>
    <w:rsid w:val="00043FEA"/>
    <w:rsid w:val="00072952"/>
    <w:rsid w:val="0008218E"/>
    <w:rsid w:val="000A0A18"/>
    <w:rsid w:val="000B3E6F"/>
    <w:rsid w:val="000B45EB"/>
    <w:rsid w:val="000D64F0"/>
    <w:rsid w:val="000E3203"/>
    <w:rsid w:val="000F551E"/>
    <w:rsid w:val="00113921"/>
    <w:rsid w:val="00114740"/>
    <w:rsid w:val="00145604"/>
    <w:rsid w:val="001539F2"/>
    <w:rsid w:val="00172A27"/>
    <w:rsid w:val="00190769"/>
    <w:rsid w:val="00196F1F"/>
    <w:rsid w:val="001B396A"/>
    <w:rsid w:val="001D3309"/>
    <w:rsid w:val="001D4D86"/>
    <w:rsid w:val="001F57C1"/>
    <w:rsid w:val="001F59BD"/>
    <w:rsid w:val="00205831"/>
    <w:rsid w:val="00224777"/>
    <w:rsid w:val="00226E0C"/>
    <w:rsid w:val="00227562"/>
    <w:rsid w:val="0023175C"/>
    <w:rsid w:val="00267B2A"/>
    <w:rsid w:val="00270D8E"/>
    <w:rsid w:val="0028630F"/>
    <w:rsid w:val="00287F11"/>
    <w:rsid w:val="002D31CB"/>
    <w:rsid w:val="002D3722"/>
    <w:rsid w:val="002D536E"/>
    <w:rsid w:val="002F781D"/>
    <w:rsid w:val="00324D36"/>
    <w:rsid w:val="00346387"/>
    <w:rsid w:val="003529B9"/>
    <w:rsid w:val="00355823"/>
    <w:rsid w:val="00380858"/>
    <w:rsid w:val="00384AFD"/>
    <w:rsid w:val="00387D30"/>
    <w:rsid w:val="00387DBB"/>
    <w:rsid w:val="003C2EBA"/>
    <w:rsid w:val="003C4C25"/>
    <w:rsid w:val="003F4ECE"/>
    <w:rsid w:val="003F6A76"/>
    <w:rsid w:val="003F78BB"/>
    <w:rsid w:val="00410425"/>
    <w:rsid w:val="00411280"/>
    <w:rsid w:val="00427E3B"/>
    <w:rsid w:val="0043135F"/>
    <w:rsid w:val="0043333D"/>
    <w:rsid w:val="00434812"/>
    <w:rsid w:val="004520D7"/>
    <w:rsid w:val="00470F60"/>
    <w:rsid w:val="00484497"/>
    <w:rsid w:val="0049069A"/>
    <w:rsid w:val="00491208"/>
    <w:rsid w:val="00493D3C"/>
    <w:rsid w:val="00497A35"/>
    <w:rsid w:val="004A0C86"/>
    <w:rsid w:val="004A246E"/>
    <w:rsid w:val="004A3676"/>
    <w:rsid w:val="004C09BC"/>
    <w:rsid w:val="004C6510"/>
    <w:rsid w:val="004F408C"/>
    <w:rsid w:val="00530A99"/>
    <w:rsid w:val="005427CA"/>
    <w:rsid w:val="005455B6"/>
    <w:rsid w:val="00562411"/>
    <w:rsid w:val="00570E23"/>
    <w:rsid w:val="005943B4"/>
    <w:rsid w:val="00596875"/>
    <w:rsid w:val="005B53B4"/>
    <w:rsid w:val="005B7BBF"/>
    <w:rsid w:val="005F79AD"/>
    <w:rsid w:val="00646C3C"/>
    <w:rsid w:val="006666E5"/>
    <w:rsid w:val="00681EB1"/>
    <w:rsid w:val="0069649E"/>
    <w:rsid w:val="006A2BC9"/>
    <w:rsid w:val="006B64C7"/>
    <w:rsid w:val="006C429E"/>
    <w:rsid w:val="006C53EF"/>
    <w:rsid w:val="006D420A"/>
    <w:rsid w:val="00713AB7"/>
    <w:rsid w:val="00722369"/>
    <w:rsid w:val="0072594F"/>
    <w:rsid w:val="00754754"/>
    <w:rsid w:val="00760510"/>
    <w:rsid w:val="007638BB"/>
    <w:rsid w:val="0076548A"/>
    <w:rsid w:val="00770F63"/>
    <w:rsid w:val="00776747"/>
    <w:rsid w:val="00781D18"/>
    <w:rsid w:val="007A5351"/>
    <w:rsid w:val="007D24D5"/>
    <w:rsid w:val="007E2F73"/>
    <w:rsid w:val="007F2A17"/>
    <w:rsid w:val="007F3B79"/>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0505"/>
    <w:rsid w:val="008E7A5A"/>
    <w:rsid w:val="008F29CD"/>
    <w:rsid w:val="008F638E"/>
    <w:rsid w:val="008F741B"/>
    <w:rsid w:val="009059D3"/>
    <w:rsid w:val="00941C4E"/>
    <w:rsid w:val="00943FA2"/>
    <w:rsid w:val="009677EB"/>
    <w:rsid w:val="00980C29"/>
    <w:rsid w:val="009A3D18"/>
    <w:rsid w:val="009B1AE7"/>
    <w:rsid w:val="009C0716"/>
    <w:rsid w:val="009D6E36"/>
    <w:rsid w:val="009F1924"/>
    <w:rsid w:val="009F4912"/>
    <w:rsid w:val="00A01765"/>
    <w:rsid w:val="00A104DA"/>
    <w:rsid w:val="00A14549"/>
    <w:rsid w:val="00A3356C"/>
    <w:rsid w:val="00A6282C"/>
    <w:rsid w:val="00A861D1"/>
    <w:rsid w:val="00AA297E"/>
    <w:rsid w:val="00AD205E"/>
    <w:rsid w:val="00AF3019"/>
    <w:rsid w:val="00B23CD4"/>
    <w:rsid w:val="00B50273"/>
    <w:rsid w:val="00B56D43"/>
    <w:rsid w:val="00B65E9A"/>
    <w:rsid w:val="00BA6443"/>
    <w:rsid w:val="00BC13AB"/>
    <w:rsid w:val="00BE130F"/>
    <w:rsid w:val="00BE71F8"/>
    <w:rsid w:val="00C064D6"/>
    <w:rsid w:val="00C150CE"/>
    <w:rsid w:val="00C233BB"/>
    <w:rsid w:val="00C27D95"/>
    <w:rsid w:val="00C30D3E"/>
    <w:rsid w:val="00C56E8A"/>
    <w:rsid w:val="00C62546"/>
    <w:rsid w:val="00C62F16"/>
    <w:rsid w:val="00C9695D"/>
    <w:rsid w:val="00CB5094"/>
    <w:rsid w:val="00CC5804"/>
    <w:rsid w:val="00CD7CA9"/>
    <w:rsid w:val="00CE5EA8"/>
    <w:rsid w:val="00CF447B"/>
    <w:rsid w:val="00D11B14"/>
    <w:rsid w:val="00D11DC4"/>
    <w:rsid w:val="00D45CD4"/>
    <w:rsid w:val="00D47D19"/>
    <w:rsid w:val="00D622D6"/>
    <w:rsid w:val="00D85E71"/>
    <w:rsid w:val="00D86C31"/>
    <w:rsid w:val="00D92CD4"/>
    <w:rsid w:val="00DA30D4"/>
    <w:rsid w:val="00DB6D1B"/>
    <w:rsid w:val="00DC2646"/>
    <w:rsid w:val="00DD615C"/>
    <w:rsid w:val="00DE0BC6"/>
    <w:rsid w:val="00DF1BA0"/>
    <w:rsid w:val="00DF7894"/>
    <w:rsid w:val="00E00A11"/>
    <w:rsid w:val="00E07316"/>
    <w:rsid w:val="00E11A74"/>
    <w:rsid w:val="00E4031B"/>
    <w:rsid w:val="00E623F6"/>
    <w:rsid w:val="00E62571"/>
    <w:rsid w:val="00E74383"/>
    <w:rsid w:val="00E96B3A"/>
    <w:rsid w:val="00EC6E56"/>
    <w:rsid w:val="00ED6413"/>
    <w:rsid w:val="00F00B2D"/>
    <w:rsid w:val="00F02CC6"/>
    <w:rsid w:val="00F1362F"/>
    <w:rsid w:val="00F2148F"/>
    <w:rsid w:val="00F23C20"/>
    <w:rsid w:val="00F27DED"/>
    <w:rsid w:val="00F54198"/>
    <w:rsid w:val="00F61FA0"/>
    <w:rsid w:val="00F66F94"/>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3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3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3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3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796085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71787784">
      <w:bodyDiv w:val="1"/>
      <w:marLeft w:val="0"/>
      <w:marRight w:val="0"/>
      <w:marTop w:val="0"/>
      <w:marBottom w:val="0"/>
      <w:divBdr>
        <w:top w:val="none" w:sz="0" w:space="0" w:color="auto"/>
        <w:left w:val="none" w:sz="0" w:space="0" w:color="auto"/>
        <w:bottom w:val="none" w:sz="0" w:space="0" w:color="auto"/>
        <w:right w:val="none" w:sz="0" w:space="0" w:color="auto"/>
      </w:divBdr>
    </w:div>
    <w:div w:id="274604904">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11930377">
      <w:bodyDiv w:val="1"/>
      <w:marLeft w:val="0"/>
      <w:marRight w:val="0"/>
      <w:marTop w:val="0"/>
      <w:marBottom w:val="0"/>
      <w:divBdr>
        <w:top w:val="none" w:sz="0" w:space="0" w:color="auto"/>
        <w:left w:val="none" w:sz="0" w:space="0" w:color="auto"/>
        <w:bottom w:val="none" w:sz="0" w:space="0" w:color="auto"/>
        <w:right w:val="none" w:sz="0" w:space="0" w:color="auto"/>
      </w:divBdr>
    </w:div>
    <w:div w:id="78473962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19082541">
      <w:bodyDiv w:val="1"/>
      <w:marLeft w:val="0"/>
      <w:marRight w:val="0"/>
      <w:marTop w:val="0"/>
      <w:marBottom w:val="0"/>
      <w:divBdr>
        <w:top w:val="none" w:sz="0" w:space="0" w:color="auto"/>
        <w:left w:val="none" w:sz="0" w:space="0" w:color="auto"/>
        <w:bottom w:val="none" w:sz="0" w:space="0" w:color="auto"/>
        <w:right w:val="none" w:sz="0" w:space="0" w:color="auto"/>
      </w:divBdr>
    </w:div>
    <w:div w:id="1013145428">
      <w:bodyDiv w:val="1"/>
      <w:marLeft w:val="0"/>
      <w:marRight w:val="0"/>
      <w:marTop w:val="0"/>
      <w:marBottom w:val="0"/>
      <w:divBdr>
        <w:top w:val="none" w:sz="0" w:space="0" w:color="auto"/>
        <w:left w:val="none" w:sz="0" w:space="0" w:color="auto"/>
        <w:bottom w:val="none" w:sz="0" w:space="0" w:color="auto"/>
        <w:right w:val="none" w:sz="0" w:space="0" w:color="auto"/>
      </w:divBdr>
    </w:div>
    <w:div w:id="104918446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9419890">
      <w:bodyDiv w:val="1"/>
      <w:marLeft w:val="0"/>
      <w:marRight w:val="0"/>
      <w:marTop w:val="0"/>
      <w:marBottom w:val="0"/>
      <w:divBdr>
        <w:top w:val="none" w:sz="0" w:space="0" w:color="auto"/>
        <w:left w:val="none" w:sz="0" w:space="0" w:color="auto"/>
        <w:bottom w:val="none" w:sz="0" w:space="0" w:color="auto"/>
        <w:right w:val="none" w:sz="0" w:space="0" w:color="auto"/>
      </w:divBdr>
    </w:div>
    <w:div w:id="1230308714">
      <w:bodyDiv w:val="1"/>
      <w:marLeft w:val="0"/>
      <w:marRight w:val="0"/>
      <w:marTop w:val="0"/>
      <w:marBottom w:val="0"/>
      <w:divBdr>
        <w:top w:val="none" w:sz="0" w:space="0" w:color="auto"/>
        <w:left w:val="none" w:sz="0" w:space="0" w:color="auto"/>
        <w:bottom w:val="none" w:sz="0" w:space="0" w:color="auto"/>
        <w:right w:val="none" w:sz="0" w:space="0" w:color="auto"/>
      </w:divBdr>
    </w:div>
    <w:div w:id="136008856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464595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74568504">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7394514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24151515">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70014650">
      <w:bodyDiv w:val="1"/>
      <w:marLeft w:val="0"/>
      <w:marRight w:val="0"/>
      <w:marTop w:val="0"/>
      <w:marBottom w:val="0"/>
      <w:divBdr>
        <w:top w:val="none" w:sz="0" w:space="0" w:color="auto"/>
        <w:left w:val="none" w:sz="0" w:space="0" w:color="auto"/>
        <w:bottom w:val="none" w:sz="0" w:space="0" w:color="auto"/>
        <w:right w:val="none" w:sz="0" w:space="0" w:color="auto"/>
      </w:divBdr>
    </w:div>
    <w:div w:id="197991413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27965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1978</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2020-08-19T06:34:00Z</dcterms:modified>
  <cp:revision>1</cp:revision>
  <dc:title>Bài Tập Trắc Nghiệm Địa 9 Bài 15: Thương Mại Và Du Lịch Có Đáp Án</dc:title>
</cp:coreProperties>
</file>