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color w:val="00B0F0"/>
          <w:sz w:val="44"/>
          <w:szCs w:val="44"/>
        </w:rPr>
      </w:pPr>
      <w:r>
        <w:rPr>
          <w:b/>
          <w:color w:val="00B0F0"/>
          <w:sz w:val="44"/>
          <w:szCs w:val="44"/>
        </w:rPr>
        <w:t>TRẮC NGHIỆM LỊCH SỬ 8</w:t>
      </w:r>
    </w:p>
    <w:p>
      <w:pPr>
        <w:pStyle w:val="Normal"/>
        <w:jc w:val="center"/>
        <w:rPr/>
      </w:pPr>
      <w:r>
        <w:rPr>
          <w:b/>
          <w:color w:val="7030A0"/>
          <w:sz w:val="40"/>
          <w:szCs w:val="40"/>
        </w:rPr>
        <w:t>Bài 28:</w:t>
      </w:r>
      <w:r>
        <w:rPr>
          <w:b/>
          <w:color w:val="FF0000"/>
          <w:sz w:val="40"/>
          <w:szCs w:val="40"/>
        </w:rPr>
        <w:t xml:space="preserve"> TRÀO LƯU CẢI CÁCH DUY TÂN Ở VIỆT NAM  NỬA CUỐI THẾ KỈ XIX</w:t>
      </w:r>
    </w:p>
    <w:p>
      <w:pPr>
        <w:pStyle w:val="Normal"/>
        <w:spacing w:before="60" w:after="0"/>
        <w:jc w:val="both"/>
        <w:rPr/>
      </w:pPr>
      <w:r>
        <w:rPr>
          <w:b/>
          <w:color w:val="0000FF"/>
        </w:rPr>
        <w:t>Câu 1:</w:t>
      </w:r>
      <w:r>
        <w:rPr/>
        <w:t xml:space="preserve"> Tình hình kinh tế, xã hội Việt Nam những năm 60 của thế kỉ XIX như thế nào?</w:t>
      </w:r>
    </w:p>
    <w:p>
      <w:pPr>
        <w:pStyle w:val="Normal"/>
        <w:ind w:firstLine="283" w:right="0"/>
        <w:rPr/>
      </w:pPr>
      <w:r>
        <w:rPr>
          <w:b/>
          <w:color w:val="3366FF"/>
        </w:rPr>
        <w:t xml:space="preserve">A. </w:t>
      </w:r>
      <w:r>
        <w:rPr/>
        <w:t>Kinh tế, xã hội khủng hoảng nghiêm trọng.</w:t>
      </w:r>
    </w:p>
    <w:p>
      <w:pPr>
        <w:pStyle w:val="Normal"/>
        <w:ind w:firstLine="283" w:right="0"/>
        <w:rPr/>
      </w:pPr>
      <w:r>
        <w:rPr>
          <w:b/>
          <w:color w:val="3366FF"/>
        </w:rPr>
        <w:t xml:space="preserve">B. </w:t>
      </w:r>
      <w:r>
        <w:rPr/>
        <w:t>Nông nghiệp, thủ công nghiệp, thương nghiệp đình trệ.</w:t>
      </w:r>
    </w:p>
    <w:p>
      <w:pPr>
        <w:pStyle w:val="Normal"/>
        <w:ind w:firstLine="283" w:right="0"/>
        <w:rPr/>
      </w:pPr>
      <w:r>
        <w:rPr>
          <w:b/>
          <w:color w:val="3366FF"/>
        </w:rPr>
        <w:t xml:space="preserve">C. </w:t>
      </w:r>
      <w:r>
        <w:rPr/>
        <w:t>Tài chính cạn kiệt, nhân dân đói khổ.</w:t>
      </w:r>
    </w:p>
    <w:p>
      <w:pPr>
        <w:pStyle w:val="Normal"/>
        <w:ind w:firstLine="283" w:right="0"/>
        <w:rPr/>
      </w:pPr>
      <w:r>
        <w:rPr>
          <w:b/>
          <w:color w:val="3366FF"/>
        </w:rPr>
        <w:t xml:space="preserve">D. </w:t>
      </w:r>
      <w:r>
        <w:rPr/>
        <w:t>Mâu thuẫn giai cấp và mâu thuẫn dân tộc gay gắt.</w:t>
      </w:r>
    </w:p>
    <w:p>
      <w:pPr>
        <w:pStyle w:val="Normal"/>
        <w:spacing w:before="60" w:after="0"/>
        <w:jc w:val="both"/>
        <w:rPr/>
      </w:pPr>
      <w:r>
        <w:rPr>
          <w:b/>
          <w:color w:val="0000FF"/>
        </w:rPr>
        <w:t>Câu 2:</w:t>
      </w:r>
      <w:r>
        <w:rPr/>
        <w:t xml:space="preserve"> Cuộc khởi nghĩa của binh lính và dân phu năm 1866 với sự tham gia của một số sĩ phu, quan lại quý tộc nổ ra ở đâu?</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Bắc Ninh</w:t>
        <w:tab/>
      </w:r>
      <w:r>
        <w:rPr>
          <w:b/>
          <w:color w:val="3366FF"/>
        </w:rPr>
        <w:t xml:space="preserve">B. </w:t>
      </w:r>
      <w:r>
        <w:rPr/>
        <w:t>Huế</w:t>
        <w:tab/>
      </w:r>
      <w:r>
        <w:rPr>
          <w:b/>
          <w:color w:val="3366FF"/>
        </w:rPr>
        <w:t xml:space="preserve">C. </w:t>
      </w:r>
      <w:r>
        <w:rPr/>
        <w:t>Tuyên Quang</w:t>
        <w:tab/>
      </w:r>
      <w:r>
        <w:rPr>
          <w:b/>
          <w:color w:val="3366FF"/>
        </w:rPr>
        <w:t xml:space="preserve">D. </w:t>
      </w:r>
      <w:r>
        <w:rPr/>
        <w:t>Thái Nguyên</w:t>
      </w:r>
    </w:p>
    <w:p>
      <w:pPr>
        <w:pStyle w:val="Normal"/>
        <w:spacing w:before="60" w:after="0"/>
        <w:jc w:val="both"/>
        <w:rPr/>
      </w:pPr>
      <w:r>
        <w:rPr>
          <w:b/>
          <w:color w:val="0000FF"/>
        </w:rPr>
        <w:t>Câu 3:</w:t>
      </w:r>
      <w:r>
        <w:rPr/>
        <w:t xml:space="preserve"> Cuộc nổi dậy của Cai tổng Vàng - Nguyễn Thịnh diễn ra ở đâu?</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Tuyên Quang</w:t>
        <w:tab/>
      </w:r>
      <w:r>
        <w:rPr>
          <w:b/>
          <w:color w:val="3366FF"/>
        </w:rPr>
        <w:t xml:space="preserve">B. </w:t>
      </w:r>
      <w:r>
        <w:rPr/>
        <w:t>Thái Nguyên</w:t>
        <w:tab/>
      </w:r>
      <w:r>
        <w:rPr>
          <w:b/>
          <w:color w:val="3366FF"/>
        </w:rPr>
        <w:t xml:space="preserve">C. </w:t>
      </w:r>
      <w:r>
        <w:rPr/>
        <w:t>Bắc Ninh</w:t>
        <w:tab/>
      </w:r>
      <w:r>
        <w:rPr>
          <w:b/>
          <w:color w:val="3366FF"/>
        </w:rPr>
        <w:t xml:space="preserve">D. </w:t>
      </w:r>
      <w:r>
        <w:rPr/>
        <w:t>Bắc Giang</w:t>
      </w:r>
    </w:p>
    <w:p>
      <w:pPr>
        <w:pStyle w:val="Normal"/>
        <w:spacing w:before="60" w:after="0"/>
        <w:jc w:val="both"/>
        <w:rPr/>
      </w:pPr>
      <w:r>
        <w:rPr>
          <w:b/>
          <w:color w:val="0000FF"/>
        </w:rPr>
        <w:t>Câu 4:</w:t>
      </w:r>
      <w:r>
        <w:rPr/>
        <w:t xml:space="preserve"> Vào những năm 60 của thế kỉ XIX, trong khi thực dân Pháp ráo riết mở rộng chiến tranh xâm lược, triều đình Huế đã thực hiện chính sách gì?</w:t>
      </w:r>
    </w:p>
    <w:p>
      <w:pPr>
        <w:pStyle w:val="Normal"/>
        <w:ind w:firstLine="283" w:right="0"/>
        <w:rPr/>
      </w:pPr>
      <w:r>
        <w:rPr>
          <w:b/>
          <w:color w:val="3366FF"/>
        </w:rPr>
        <w:t xml:space="preserve">A. </w:t>
      </w:r>
      <w:r>
        <w:rPr/>
        <w:t>Thực hiện chính sách cải cách kinh tế, xã hội.</w:t>
      </w:r>
    </w:p>
    <w:p>
      <w:pPr>
        <w:pStyle w:val="Normal"/>
        <w:ind w:firstLine="283" w:right="0"/>
        <w:rPr/>
      </w:pPr>
      <w:r>
        <w:rPr>
          <w:b/>
          <w:color w:val="3366FF"/>
        </w:rPr>
        <w:t xml:space="preserve">B. </w:t>
      </w:r>
      <w:r>
        <w:rPr/>
        <w:t>Thực hiện chính sách cải cách duy tân.</w:t>
      </w:r>
    </w:p>
    <w:p>
      <w:pPr>
        <w:pStyle w:val="Normal"/>
        <w:ind w:firstLine="283" w:right="0"/>
        <w:rPr/>
      </w:pPr>
      <w:r>
        <w:rPr>
          <w:b/>
          <w:color w:val="3366FF"/>
        </w:rPr>
        <w:t xml:space="preserve">C. </w:t>
      </w:r>
      <w:r>
        <w:rPr/>
        <w:t>Thực hiện chính sách ngoại giao mở cửa.</w:t>
      </w:r>
    </w:p>
    <w:p>
      <w:pPr>
        <w:pStyle w:val="Normal"/>
        <w:ind w:firstLine="283" w:right="0"/>
        <w:rPr/>
      </w:pPr>
      <w:r>
        <w:rPr>
          <w:b/>
          <w:color w:val="3366FF"/>
        </w:rPr>
        <w:t xml:space="preserve">D. </w:t>
      </w:r>
      <w:r>
        <w:rPr/>
        <w:t>Thực hiện chính sách nội trị, ngoại giao lỗi thời, lạc hậu.</w:t>
      </w:r>
    </w:p>
    <w:p>
      <w:pPr>
        <w:pStyle w:val="Normal"/>
        <w:spacing w:before="60" w:after="0"/>
        <w:jc w:val="both"/>
        <w:rPr/>
      </w:pPr>
      <w:r>
        <w:rPr>
          <w:b/>
          <w:color w:val="0000FF"/>
        </w:rPr>
        <w:t>Câu 5:</w:t>
      </w:r>
      <w:r>
        <w:rPr/>
        <w:t xml:space="preserve"> Trước tình hình khó khăn của đất nước những năm cuối thế kỉ XIX, một yêu cầu đặt ra đó là</w:t>
      </w:r>
    </w:p>
    <w:p>
      <w:pPr>
        <w:pStyle w:val="Normal"/>
        <w:ind w:firstLine="283" w:right="0"/>
        <w:rPr/>
      </w:pPr>
      <w:r>
        <w:rPr>
          <w:b/>
          <w:color w:val="3366FF"/>
        </w:rPr>
        <w:t xml:space="preserve">A. </w:t>
      </w:r>
      <w:r>
        <w:rPr/>
        <w:t>Thay đổi chế độ xã hội hoặc cải cách xã hội cho phù hợp.</w:t>
      </w:r>
    </w:p>
    <w:p>
      <w:pPr>
        <w:pStyle w:val="Normal"/>
        <w:ind w:firstLine="283" w:right="0"/>
        <w:rPr/>
      </w:pPr>
      <w:r>
        <w:rPr>
          <w:b/>
          <w:color w:val="3366FF"/>
        </w:rPr>
        <w:t xml:space="preserve">B. </w:t>
      </w:r>
      <w:r>
        <w:rPr/>
        <w:t>Cải cách duy tân đất nước.</w:t>
      </w:r>
    </w:p>
    <w:p>
      <w:pPr>
        <w:pStyle w:val="Normal"/>
        <w:ind w:firstLine="283" w:right="0"/>
        <w:rPr/>
      </w:pPr>
      <w:r>
        <w:rPr>
          <w:b/>
          <w:color w:val="3366FF"/>
        </w:rPr>
        <w:t xml:space="preserve">C. </w:t>
      </w:r>
      <w:r>
        <w:rPr/>
        <w:t>Thực hiện chính sách đổi mới đất nước.</w:t>
      </w:r>
    </w:p>
    <w:p>
      <w:pPr>
        <w:pStyle w:val="Normal"/>
        <w:ind w:firstLine="283" w:right="0"/>
        <w:rPr/>
      </w:pPr>
      <w:r>
        <w:rPr>
          <w:b/>
          <w:color w:val="3366FF"/>
        </w:rPr>
        <w:t xml:space="preserve">D. </w:t>
      </w:r>
      <w:r>
        <w:rPr/>
        <w:t>Thực hiện chính sách canh tân đất nước.</w:t>
      </w:r>
    </w:p>
    <w:p>
      <w:pPr>
        <w:pStyle w:val="Normal"/>
        <w:spacing w:before="60" w:after="0"/>
        <w:jc w:val="both"/>
        <w:rPr/>
      </w:pPr>
      <w:r>
        <w:rPr>
          <w:b/>
          <w:color w:val="0000FF"/>
        </w:rPr>
        <w:t>Câu 6:</w:t>
      </w:r>
      <w:r>
        <w:rPr/>
        <w:t xml:space="preserve"> Từ năm 1863 đến 1871, Nguyễn Trường Tộ gửi lên triều đình bao nhiêu bản điều trần?</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25 bản.</w:t>
        <w:tab/>
      </w:r>
      <w:r>
        <w:rPr>
          <w:b/>
          <w:color w:val="3366FF"/>
        </w:rPr>
        <w:t xml:space="preserve">B. </w:t>
      </w:r>
      <w:r>
        <w:rPr/>
        <w:t>30 bản.</w:t>
        <w:tab/>
      </w:r>
      <w:r>
        <w:rPr>
          <w:b/>
          <w:color w:val="3366FF"/>
        </w:rPr>
        <w:t xml:space="preserve">C. </w:t>
      </w:r>
      <w:r>
        <w:rPr/>
        <w:t>35 bản.</w:t>
        <w:tab/>
      </w:r>
      <w:r>
        <w:rPr>
          <w:b/>
          <w:color w:val="3366FF"/>
        </w:rPr>
        <w:t xml:space="preserve">D. </w:t>
      </w:r>
      <w:r>
        <w:rPr/>
        <w:t>40 bản.</w:t>
      </w:r>
    </w:p>
    <w:p>
      <w:pPr>
        <w:pStyle w:val="Normal"/>
        <w:spacing w:before="60" w:after="0"/>
        <w:jc w:val="both"/>
        <w:rPr/>
      </w:pPr>
      <w:r>
        <w:rPr>
          <w:b/>
          <w:color w:val="0000FF"/>
        </w:rPr>
        <w:t>Câu 7:</w:t>
      </w:r>
      <w:r>
        <w:rPr/>
        <w:t xml:space="preserve"> Những đề nghị cải cách của Nguyễn Trường Tộ là sự kết tinh của những yếu tố nào?</w:t>
      </w:r>
    </w:p>
    <w:p>
      <w:pPr>
        <w:pStyle w:val="Normal"/>
        <w:tabs>
          <w:tab w:val="clear" w:pos="720"/>
          <w:tab w:val="left" w:pos="5136" w:leader="none"/>
        </w:tabs>
        <w:ind w:firstLine="283" w:right="0"/>
        <w:rPr/>
      </w:pPr>
      <w:r>
        <w:rPr>
          <w:b/>
          <w:color w:val="3366FF"/>
        </w:rPr>
        <w:t xml:space="preserve">A. </w:t>
      </w:r>
      <w:r>
        <w:rPr/>
        <w:t>Yêu nước.</w:t>
        <w:tab/>
      </w:r>
      <w:r>
        <w:rPr>
          <w:b/>
          <w:color w:val="3366FF"/>
        </w:rPr>
        <w:t xml:space="preserve">B. </w:t>
      </w:r>
      <w:r>
        <w:rPr/>
        <w:t>Kính chúa.</w:t>
      </w:r>
    </w:p>
    <w:p>
      <w:pPr>
        <w:pStyle w:val="Normal"/>
        <w:tabs>
          <w:tab w:val="clear" w:pos="720"/>
          <w:tab w:val="left" w:pos="5136" w:leader="none"/>
        </w:tabs>
        <w:ind w:firstLine="283" w:right="0"/>
        <w:rPr/>
      </w:pPr>
      <w:r>
        <w:rPr>
          <w:b/>
          <w:color w:val="3366FF"/>
        </w:rPr>
        <w:t xml:space="preserve">C. </w:t>
      </w:r>
      <w:r>
        <w:rPr/>
        <w:t>Kiến thức sâu rộng.</w:t>
        <w:tab/>
      </w:r>
      <w:r>
        <w:rPr>
          <w:b/>
          <w:color w:val="3366FF"/>
        </w:rPr>
        <w:t xml:space="preserve">D. </w:t>
      </w:r>
      <w:r>
        <w:rPr/>
        <w:t>Tất cả các ý trên đều đúng.</w:t>
      </w:r>
    </w:p>
    <w:p>
      <w:pPr>
        <w:pStyle w:val="Normal"/>
        <w:spacing w:before="60" w:after="0"/>
        <w:jc w:val="both"/>
        <w:rPr/>
      </w:pPr>
      <w:r>
        <w:rPr>
          <w:b/>
          <w:color w:val="0000FF"/>
        </w:rPr>
        <w:t>Câu 8:</w:t>
      </w:r>
      <w:r>
        <w:rPr/>
        <w:t xml:space="preserve"> Năm 1877 và 1882, Nguyễn Lộ Trạch dâng vua Tự Đức 2 bản "Thời sự sách”, đề nghị cải cách vấn đề gì?</w:t>
      </w:r>
    </w:p>
    <w:p>
      <w:pPr>
        <w:pStyle w:val="Normal"/>
        <w:ind w:firstLine="283" w:right="0"/>
        <w:rPr/>
      </w:pPr>
      <w:r>
        <w:rPr>
          <w:b/>
          <w:color w:val="3366FF"/>
        </w:rPr>
        <w:t xml:space="preserve">A. </w:t>
      </w:r>
      <w:r>
        <w:rPr/>
        <w:t>Chấn hưng dân khí, khai thông dân trí, bảo vệ đất nước.</w:t>
      </w:r>
    </w:p>
    <w:p>
      <w:pPr>
        <w:pStyle w:val="Normal"/>
        <w:ind w:firstLine="283" w:right="0"/>
        <w:rPr/>
      </w:pPr>
      <w:r>
        <w:rPr>
          <w:b/>
          <w:color w:val="3366FF"/>
        </w:rPr>
        <w:t xml:space="preserve">B. </w:t>
      </w:r>
      <w:r>
        <w:rPr/>
        <w:t>Đẩy mạnh khai khẩn ruộng hoang và khai thác mỏ.</w:t>
      </w:r>
    </w:p>
    <w:p>
      <w:pPr>
        <w:pStyle w:val="Normal"/>
        <w:ind w:firstLine="283" w:right="0"/>
        <w:rPr/>
      </w:pPr>
      <w:r>
        <w:rPr>
          <w:b/>
          <w:color w:val="3366FF"/>
        </w:rPr>
        <w:t xml:space="preserve">C. </w:t>
      </w:r>
      <w:r>
        <w:rPr/>
        <w:t>Phát triển buôn bán, chấn chỉnh quốc phòng.</w:t>
      </w:r>
    </w:p>
    <w:p>
      <w:pPr>
        <w:pStyle w:val="Normal"/>
        <w:ind w:firstLine="283" w:right="0"/>
        <w:rPr/>
      </w:pPr>
      <w:r>
        <w:rPr>
          <w:b/>
          <w:color w:val="3366FF"/>
        </w:rPr>
        <w:t xml:space="preserve">D. </w:t>
      </w:r>
      <w:r>
        <w:rPr/>
        <w:t>Chấn chỉnh bộ máy quan lại, cải tổ giáo dục.</w:t>
      </w:r>
    </w:p>
    <w:p>
      <w:pPr>
        <w:pStyle w:val="Normal"/>
        <w:spacing w:before="60" w:after="0"/>
        <w:jc w:val="both"/>
        <w:rPr/>
      </w:pPr>
      <w:r>
        <w:rPr>
          <w:b/>
          <w:color w:val="0000FF"/>
        </w:rPr>
        <w:t>Câu 9:</w:t>
      </w:r>
      <w:r>
        <w:rPr/>
        <w:t xml:space="preserve"> Năm 1868, Trần Đình Túc và Nguyễn Huy Tê xin mở cửa biển nào để thông thương?</w:t>
      </w:r>
    </w:p>
    <w:p>
      <w:pPr>
        <w:pStyle w:val="Normal"/>
        <w:tabs>
          <w:tab w:val="clear" w:pos="720"/>
          <w:tab w:val="left" w:pos="5136" w:leader="none"/>
        </w:tabs>
        <w:ind w:firstLine="283" w:right="0"/>
        <w:rPr/>
      </w:pPr>
      <w:r>
        <w:rPr>
          <w:b/>
          <w:color w:val="3366FF"/>
        </w:rPr>
        <w:t xml:space="preserve">A. </w:t>
      </w:r>
      <w:r>
        <w:rPr/>
        <w:t>Cửa biển Hải Phòng.</w:t>
        <w:tab/>
      </w:r>
      <w:r>
        <w:rPr>
          <w:b/>
          <w:color w:val="3366FF"/>
        </w:rPr>
        <w:t xml:space="preserve">B. </w:t>
      </w:r>
      <w:r>
        <w:rPr/>
        <w:t>Cửa biển Trà Lí (Nam Định).</w:t>
      </w:r>
    </w:p>
    <w:p>
      <w:pPr>
        <w:pStyle w:val="Normal"/>
        <w:tabs>
          <w:tab w:val="clear" w:pos="720"/>
          <w:tab w:val="left" w:pos="5136" w:leader="none"/>
        </w:tabs>
        <w:ind w:firstLine="283" w:right="0"/>
        <w:rPr/>
      </w:pPr>
      <w:r>
        <w:rPr>
          <w:b/>
          <w:color w:val="3366FF"/>
        </w:rPr>
        <w:t xml:space="preserve">C. </w:t>
      </w:r>
      <w:r>
        <w:rPr/>
        <w:t>Cửa biển Thuận An (Huế).</w:t>
        <w:tab/>
      </w:r>
      <w:r>
        <w:rPr>
          <w:b/>
          <w:color w:val="3366FF"/>
        </w:rPr>
        <w:t xml:space="preserve">D. </w:t>
      </w:r>
      <w:r>
        <w:rPr/>
        <w:t>Cửa biển Đà Nẵng.</w:t>
      </w:r>
    </w:p>
    <w:p>
      <w:pPr>
        <w:pStyle w:val="Normal"/>
        <w:spacing w:before="60" w:after="0"/>
        <w:jc w:val="both"/>
        <w:rPr/>
      </w:pPr>
      <w:r>
        <w:rPr>
          <w:b/>
          <w:color w:val="0000FF"/>
        </w:rPr>
        <w:t>Câu 10:</w:t>
      </w:r>
      <w:r>
        <w:rPr/>
        <w:t xml:space="preserve"> Lí do cơ bản nào khiến các đề nghị cải cách không thể trở thành hiện thực?</w:t>
      </w:r>
    </w:p>
    <w:p>
      <w:pPr>
        <w:pStyle w:val="Normal"/>
        <w:ind w:firstLine="283" w:right="0"/>
        <w:rPr/>
      </w:pPr>
      <w:r>
        <w:rPr>
          <w:b/>
          <w:color w:val="3366FF"/>
        </w:rPr>
        <w:t xml:space="preserve">A. </w:t>
      </w:r>
      <w:r>
        <w:rPr/>
        <w:t>Chưa hợp thời thế.</w:t>
      </w:r>
    </w:p>
    <w:p>
      <w:pPr>
        <w:pStyle w:val="Normal"/>
        <w:ind w:firstLine="283" w:right="0"/>
        <w:rPr/>
      </w:pPr>
      <w:r>
        <w:rPr>
          <w:b/>
          <w:color w:val="3366FF"/>
        </w:rPr>
        <w:t xml:space="preserve">B. </w:t>
      </w:r>
      <w:r>
        <w:rPr/>
        <w:t>Rập khuôn hoặc mô phỏng nước ngoài.</w:t>
      </w:r>
    </w:p>
    <w:p>
      <w:pPr>
        <w:pStyle w:val="Normal"/>
        <w:ind w:firstLine="283" w:right="0"/>
        <w:rPr/>
      </w:pPr>
      <w:r>
        <w:rPr>
          <w:b/>
          <w:color w:val="3366FF"/>
        </w:rPr>
        <w:t xml:space="preserve">C. </w:t>
      </w:r>
      <w:r>
        <w:rPr/>
        <w:t>Điều kiện nước ta có những điểm khác biệt.</w:t>
      </w:r>
    </w:p>
    <w:p>
      <w:pPr>
        <w:pStyle w:val="Normal"/>
        <w:ind w:firstLine="283" w:right="0"/>
        <w:rPr/>
      </w:pPr>
      <w:r>
        <w:rPr>
          <w:b/>
          <w:color w:val="3366FF"/>
        </w:rPr>
        <w:t xml:space="preserve">D. </w:t>
      </w:r>
      <w:r>
        <w:rPr/>
        <w:t>Triều đình bảo thủ, cự tuyệt, đối lập với mọi sự thay đổi.</w:t>
      </w:r>
    </w:p>
    <w:p>
      <w:pPr>
        <w:pStyle w:val="Normal"/>
        <w:spacing w:before="60" w:after="0"/>
        <w:jc w:val="both"/>
        <w:rPr/>
      </w:pPr>
      <w:r>
        <w:rPr>
          <w:b/>
          <w:color w:val="0000FF"/>
        </w:rPr>
        <w:t>Câu 11:</w:t>
      </w:r>
      <w:r>
        <w:rPr/>
        <w:t xml:space="preserve"> Việc triều đình Huế từ chối cải cách đã đưa đến hậu quả gi?</w:t>
      </w:r>
    </w:p>
    <w:p>
      <w:pPr>
        <w:pStyle w:val="Normal"/>
        <w:ind w:firstLine="283" w:right="0"/>
        <w:rPr/>
      </w:pPr>
      <w:r>
        <w:rPr>
          <w:b/>
          <w:color w:val="3366FF"/>
        </w:rPr>
        <w:t xml:space="preserve">A. </w:t>
      </w:r>
      <w:r>
        <w:rPr/>
        <w:t>Cản trở sự phát triển của những tiền đề mới (TBCN).</w:t>
      </w:r>
    </w:p>
    <w:p>
      <w:pPr>
        <w:pStyle w:val="Normal"/>
        <w:ind w:firstLine="283" w:right="0"/>
        <w:rPr/>
      </w:pPr>
      <w:r>
        <w:rPr>
          <w:b/>
          <w:color w:val="3366FF"/>
        </w:rPr>
        <w:t xml:space="preserve">B. </w:t>
      </w:r>
      <w:r>
        <w:rPr/>
        <w:t>Xã hội vẫn chỉ luẩn quẩn trong vòng bế tắc của chế độ thuộc địa nửa phong kiến.</w:t>
      </w:r>
    </w:p>
    <w:p>
      <w:pPr>
        <w:pStyle w:val="Normal"/>
        <w:ind w:firstLine="283" w:right="0"/>
        <w:rPr/>
      </w:pPr>
      <w:r>
        <w:rPr>
          <w:b/>
          <w:color w:val="3366FF"/>
        </w:rPr>
        <w:t xml:space="preserve">C. </w:t>
      </w:r>
      <w:r>
        <w:rPr/>
        <w:t>Mâu thuẫn xã hội không thể giải quyết được.</w:t>
      </w:r>
    </w:p>
    <w:p>
      <w:pPr>
        <w:pStyle w:val="Normal"/>
        <w:ind w:firstLine="283" w:right="0"/>
        <w:rPr/>
      </w:pPr>
      <w:r>
        <w:rPr>
          <w:b/>
          <w:color w:val="3366FF"/>
        </w:rPr>
        <w:t xml:space="preserve">D. </w:t>
      </w:r>
      <w:r>
        <w:rPr/>
        <w:t>Câu A và B đúng.</w:t>
      </w:r>
    </w:p>
    <w:p>
      <w:pPr>
        <w:pStyle w:val="Normal"/>
        <w:spacing w:before="60" w:after="0"/>
        <w:jc w:val="both"/>
        <w:rPr/>
      </w:pPr>
      <w:r>
        <w:rPr>
          <w:b/>
          <w:color w:val="0000FF"/>
        </w:rPr>
        <w:t>Câu 12:</w:t>
      </w:r>
      <w:r>
        <w:rPr/>
        <w:t xml:space="preserve"> Ý nghĩa lịch sử quan trọng nhất của những tư tưởng cải cách cuối thế kỉ XIX?</w:t>
      </w:r>
    </w:p>
    <w:p>
      <w:pPr>
        <w:pStyle w:val="Normal"/>
        <w:ind w:firstLine="283" w:right="0"/>
        <w:rPr/>
      </w:pPr>
      <w:r>
        <w:rPr>
          <w:b/>
          <w:color w:val="3366FF"/>
        </w:rPr>
        <w:t xml:space="preserve">A. </w:t>
      </w:r>
      <w:r>
        <w:rPr/>
        <w:t>Đã gây được tiếng vang lớn.</w:t>
      </w:r>
    </w:p>
    <w:p>
      <w:pPr>
        <w:pStyle w:val="Normal"/>
        <w:ind w:firstLine="283" w:right="0"/>
        <w:rPr/>
      </w:pPr>
      <w:r>
        <w:rPr>
          <w:b/>
          <w:color w:val="3366FF"/>
        </w:rPr>
        <w:t xml:space="preserve">B. </w:t>
      </w:r>
      <w:r>
        <w:rPr/>
        <w:t>Phản ánh một nhu cầu thực tại khách quan của xã hội.</w:t>
      </w:r>
    </w:p>
    <w:p>
      <w:pPr>
        <w:pStyle w:val="Normal"/>
        <w:ind w:firstLine="283" w:right="0"/>
        <w:rPr/>
      </w:pPr>
      <w:r>
        <w:rPr>
          <w:b/>
          <w:color w:val="3366FF"/>
        </w:rPr>
        <w:t xml:space="preserve">C. </w:t>
      </w:r>
      <w:r>
        <w:rPr/>
        <w:t xml:space="preserve">Tấn công vào những tư tưởng lỗi thời, bảo thủ đang cản trở bước </w:t>
      </w:r>
    </w:p>
    <w:p>
      <w:pPr>
        <w:pStyle w:val="Normal"/>
        <w:ind w:firstLine="283" w:right="0"/>
        <w:rPr/>
      </w:pPr>
      <w:r>
        <w:rPr/>
        <w:t>tiến hoá của dân tộc.</w:t>
      </w:r>
    </w:p>
    <w:p>
      <w:pPr>
        <w:pStyle w:val="Normal"/>
        <w:ind w:firstLine="283" w:right="0"/>
        <w:rPr/>
      </w:pPr>
      <w:r>
        <w:rPr>
          <w:b/>
          <w:color w:val="3366FF"/>
        </w:rPr>
        <w:t xml:space="preserve">D. </w:t>
      </w:r>
      <w:r>
        <w:rPr/>
        <w:t xml:space="preserve">Góp phần vào sự chuẩn bị cho sự ra đời của phong trào Duy Tân </w:t>
      </w:r>
    </w:p>
    <w:p>
      <w:pPr>
        <w:pStyle w:val="Normal"/>
        <w:ind w:firstLine="283" w:right="0"/>
        <w:rPr/>
      </w:pPr>
      <w:r>
        <w:rPr/>
        <w:t>đầu thế kỉ XX.</w:t>
      </w:r>
    </w:p>
    <w:p>
      <w:pPr>
        <w:pStyle w:val="Normal"/>
        <w:spacing w:before="60" w:after="0"/>
        <w:jc w:val="both"/>
        <w:rPr/>
      </w:pPr>
      <w:r>
        <w:rPr>
          <w:b/>
          <w:color w:val="0000FF"/>
        </w:rPr>
        <w:t>Câu 13:</w:t>
      </w:r>
      <w:r>
        <w:rPr/>
        <w:t xml:space="preserve"> “Bộ máy chính quyền TW đến địa phương mục ruỗng, nông nghiệp, thủ công nghiệp và thương nghiệp đình trệ, tài chính cạn kiệt đời sống nhân dân vô cùng khó khăn. Mâu thuẫn giai cấp và mâu thuẫn giữa dân tộc ngày càng gay gắt? Đó là tình hình Việt Nam vào thời gian nào?</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Cuối thế kỉ XVIII</w:t>
        <w:tab/>
      </w:r>
      <w:r>
        <w:rPr>
          <w:b/>
          <w:color w:val="3366FF"/>
        </w:rPr>
        <w:t xml:space="preserve">B. </w:t>
      </w:r>
      <w:r>
        <w:rPr/>
        <w:t>Đầu thế kỉ XIX</w:t>
        <w:tab/>
      </w:r>
      <w:r>
        <w:rPr>
          <w:b/>
          <w:color w:val="3366FF"/>
        </w:rPr>
        <w:t xml:space="preserve">C. </w:t>
      </w:r>
      <w:r>
        <w:rPr/>
        <w:t>Giữa thế kỉ XIX</w:t>
        <w:tab/>
      </w:r>
      <w:r>
        <w:rPr>
          <w:b/>
          <w:color w:val="3366FF"/>
        </w:rPr>
        <w:t xml:space="preserve">D. </w:t>
      </w:r>
      <w:r>
        <w:rPr/>
        <w:t>Cuối thế kỉ XIX</w:t>
      </w:r>
    </w:p>
    <w:p>
      <w:pPr>
        <w:pStyle w:val="Normal"/>
        <w:spacing w:before="60" w:after="0"/>
        <w:jc w:val="both"/>
        <w:rPr/>
      </w:pPr>
      <w:r>
        <w:rPr>
          <w:b/>
          <w:color w:val="0000FF"/>
        </w:rPr>
        <w:t>Câu 14:</w:t>
      </w:r>
      <w:r>
        <w:rPr/>
        <w:t xml:space="preserve"> Năm 1866, đặc biệt nổ ra cuộc khởi nghĩa của binh lính và dân phu tại.</w:t>
      </w:r>
    </w:p>
    <w:p>
      <w:pPr>
        <w:pStyle w:val="Normal"/>
        <w:tabs>
          <w:tab w:val="clear" w:pos="720"/>
          <w:tab w:val="left" w:pos="5136" w:leader="none"/>
        </w:tabs>
        <w:ind w:firstLine="283" w:right="0"/>
        <w:rPr/>
      </w:pPr>
      <w:r>
        <w:rPr>
          <w:b/>
          <w:color w:val="3366FF"/>
        </w:rPr>
        <w:t xml:space="preserve">A. </w:t>
      </w:r>
      <w:r>
        <w:rPr/>
        <w:t>Nổ ra tại Thái Nguyên</w:t>
        <w:tab/>
      </w:r>
      <w:r>
        <w:rPr>
          <w:b/>
          <w:color w:val="3366FF"/>
        </w:rPr>
        <w:t xml:space="preserve">B. </w:t>
      </w:r>
      <w:r>
        <w:rPr/>
        <w:t>Nổ ra tại Huế</w:t>
      </w:r>
    </w:p>
    <w:p>
      <w:pPr>
        <w:pStyle w:val="Normal"/>
        <w:tabs>
          <w:tab w:val="clear" w:pos="720"/>
          <w:tab w:val="left" w:pos="5136" w:leader="none"/>
        </w:tabs>
        <w:ind w:firstLine="283" w:right="0"/>
        <w:rPr/>
      </w:pPr>
      <w:r>
        <w:rPr>
          <w:b/>
          <w:color w:val="3366FF"/>
        </w:rPr>
        <w:t xml:space="preserve">C. </w:t>
      </w:r>
      <w:r>
        <w:rPr/>
        <w:t>Nổ ra tại Tuyên Quang</w:t>
        <w:tab/>
      </w:r>
      <w:r>
        <w:rPr>
          <w:b/>
          <w:color w:val="3366FF"/>
        </w:rPr>
        <w:t xml:space="preserve">D. </w:t>
      </w:r>
      <w:r>
        <w:rPr/>
        <w:t>Nổ ra tại Yên Thế</w:t>
      </w:r>
    </w:p>
    <w:p>
      <w:pPr>
        <w:pStyle w:val="Normal"/>
        <w:rPr/>
      </w:pPr>
      <w:r>
        <w:rPr>
          <w:b/>
          <w:color w:val="0000FF"/>
        </w:rPr>
        <w:t>Câu 15:</w:t>
      </w:r>
      <w:r>
        <w:rPr/>
        <w:t xml:space="preserve"> Trước tình hình đất nước ngày càng nguy khốn, đồng thời xuất phát từ lòng yêu nước, thương dân, muốn cho nước nhà giàu mạnh, một số quan lại, sĩ phu yêu nước đã mạnh dạn đề nghị gì với nhà nước phong kiến? </w:t>
      </w:r>
    </w:p>
    <w:p>
      <w:pPr>
        <w:pStyle w:val="Normal"/>
        <w:ind w:firstLine="283" w:right="0"/>
        <w:rPr/>
      </w:pPr>
      <w:r>
        <w:rPr>
          <w:b/>
          <w:color w:val="3366FF"/>
        </w:rPr>
        <w:t xml:space="preserve">A. </w:t>
      </w:r>
      <w:r>
        <w:rPr/>
        <w:t>Đổi mới công việc nội trị</w:t>
      </w:r>
    </w:p>
    <w:p>
      <w:pPr>
        <w:pStyle w:val="Normal"/>
        <w:ind w:firstLine="283" w:right="0"/>
        <w:rPr/>
      </w:pPr>
      <w:r>
        <w:rPr>
          <w:b/>
          <w:color w:val="3366FF"/>
        </w:rPr>
        <w:t xml:space="preserve">B. </w:t>
      </w:r>
      <w:r>
        <w:rPr/>
        <w:t>Đổi mới nền kinh tế, văn hoá.</w:t>
      </w:r>
    </w:p>
    <w:p>
      <w:pPr>
        <w:pStyle w:val="Normal"/>
        <w:ind w:firstLine="283" w:right="0"/>
        <w:rPr/>
      </w:pPr>
      <w:r>
        <w:rPr>
          <w:b/>
          <w:color w:val="3366FF"/>
        </w:rPr>
        <w:t xml:space="preserve">C. </w:t>
      </w:r>
      <w:r>
        <w:rPr/>
        <w:t>Đổi mới công việc nội trị, ngoại giao, kinh tế, văn hoá.</w:t>
      </w:r>
    </w:p>
    <w:p>
      <w:pPr>
        <w:pStyle w:val="Normal"/>
        <w:ind w:firstLine="283" w:right="0"/>
        <w:rPr/>
      </w:pPr>
      <w:r>
        <w:rPr>
          <w:b/>
          <w:color w:val="3366FF"/>
        </w:rPr>
        <w:t xml:space="preserve">D. </w:t>
      </w:r>
      <w:r>
        <w:rPr/>
        <w:t>Đổi mới chính sách đối ngoại.</w:t>
      </w:r>
    </w:p>
    <w:p>
      <w:pPr>
        <w:pStyle w:val="Normal"/>
        <w:ind w:firstLine="283" w:right="0"/>
        <w:jc w:val="both"/>
        <w:rPr/>
      </w:pPr>
      <w:r>
        <w:rPr/>
      </w:r>
    </w:p>
    <w:p>
      <w:pPr>
        <w:pStyle w:val="Normal"/>
        <w:rPr>
          <w:color w:val="FFFFFF"/>
          <w:sz w:val="16"/>
          <w:szCs w:val="16"/>
        </w:rPr>
      </w:pPr>
      <w:r>
        <w:rPr>
          <w:color w:val="FFFFFF"/>
          <w:sz w:val="16"/>
          <w:szCs w:val="16"/>
        </w:rPr>
        <w:t>-----------------------------------------------</w:t>
      </w:r>
    </w:p>
    <w:p>
      <w:pPr>
        <w:pStyle w:val="Normal"/>
        <w:jc w:val="center"/>
        <w:rPr/>
      </w:pPr>
      <w:r>
        <w:rPr/>
        <w:t>----------- HẾT ----------</w:t>
      </w:r>
    </w:p>
    <w:p>
      <w:pPr>
        <w:pStyle w:val="Normal"/>
        <w:rPr/>
      </w:pPr>
      <w:r>
        <w:rPr/>
      </w:r>
    </w:p>
    <w:p>
      <w:pPr>
        <w:pStyle w:val="Normal"/>
        <w:spacing w:lineRule="auto" w:line="360"/>
        <w:jc w:val="center"/>
        <w:rPr/>
      </w:pPr>
      <w:r>
        <w:rPr/>
        <w:t>ĐÁP ÁN</w:t>
      </w:r>
    </w:p>
    <w:tbl>
      <w:tblPr>
        <w:tblW w:w="10422" w:type="dxa"/>
        <w:jc w:val="left"/>
        <w:tblInd w:w="0" w:type="dxa"/>
        <w:tblLayout w:type="fixed"/>
        <w:tblCellMar>
          <w:top w:w="0" w:type="dxa"/>
          <w:left w:w="108" w:type="dxa"/>
          <w:bottom w:w="0" w:type="dxa"/>
          <w:right w:w="108" w:type="dxa"/>
        </w:tblCellMar>
      </w:tblPr>
      <w:tblGrid>
        <w:gridCol w:w="976"/>
        <w:gridCol w:w="940"/>
        <w:gridCol w:w="940"/>
        <w:gridCol w:w="941"/>
        <w:gridCol w:w="941"/>
        <w:gridCol w:w="941"/>
        <w:gridCol w:w="979"/>
        <w:gridCol w:w="941"/>
        <w:gridCol w:w="941"/>
        <w:gridCol w:w="941"/>
        <w:gridCol w:w="941"/>
      </w:tblGrid>
      <w:tr>
        <w:trPr/>
        <w:tc>
          <w:tcPr>
            <w:tcW w:w="976"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color w:val="00B0F0"/>
                <w:sz w:val="28"/>
                <w:szCs w:val="28"/>
              </w:rPr>
            </w:pPr>
            <w:r>
              <w:rPr>
                <w:color w:val="00B0F0"/>
                <w:sz w:val="28"/>
                <w:szCs w:val="28"/>
              </w:rPr>
              <w:t>Câu</w:t>
            </w:r>
          </w:p>
        </w:tc>
        <w:tc>
          <w:tcPr>
            <w:tcW w:w="940"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color w:val="00B0F0"/>
                <w:sz w:val="28"/>
                <w:szCs w:val="28"/>
              </w:rPr>
            </w:pPr>
            <w:r>
              <w:rPr>
                <w:color w:val="00B0F0"/>
                <w:sz w:val="28"/>
                <w:szCs w:val="28"/>
              </w:rPr>
              <w:t>1</w:t>
            </w:r>
          </w:p>
        </w:tc>
        <w:tc>
          <w:tcPr>
            <w:tcW w:w="940"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color w:val="00B0F0"/>
                <w:sz w:val="28"/>
                <w:szCs w:val="28"/>
              </w:rPr>
            </w:pPr>
            <w:r>
              <w:rPr>
                <w:color w:val="00B0F0"/>
                <w:sz w:val="28"/>
                <w:szCs w:val="28"/>
              </w:rPr>
              <w:t>2</w:t>
            </w:r>
          </w:p>
        </w:tc>
        <w:tc>
          <w:tcPr>
            <w:tcW w:w="941"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color w:val="00B0F0"/>
                <w:sz w:val="28"/>
                <w:szCs w:val="28"/>
              </w:rPr>
            </w:pPr>
            <w:r>
              <w:rPr>
                <w:color w:val="00B0F0"/>
                <w:sz w:val="28"/>
                <w:szCs w:val="28"/>
              </w:rPr>
              <w:t>3</w:t>
            </w:r>
          </w:p>
        </w:tc>
        <w:tc>
          <w:tcPr>
            <w:tcW w:w="941"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color w:val="00B0F0"/>
                <w:sz w:val="28"/>
                <w:szCs w:val="28"/>
              </w:rPr>
            </w:pPr>
            <w:r>
              <w:rPr>
                <w:color w:val="00B0F0"/>
                <w:sz w:val="28"/>
                <w:szCs w:val="28"/>
              </w:rPr>
              <w:t>4</w:t>
            </w:r>
          </w:p>
        </w:tc>
        <w:tc>
          <w:tcPr>
            <w:tcW w:w="941"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color w:val="00B0F0"/>
                <w:sz w:val="28"/>
                <w:szCs w:val="28"/>
              </w:rPr>
            </w:pPr>
            <w:r>
              <w:rPr>
                <w:color w:val="00B0F0"/>
                <w:sz w:val="28"/>
                <w:szCs w:val="28"/>
              </w:rPr>
              <w:t>5</w:t>
            </w:r>
          </w:p>
        </w:tc>
        <w:tc>
          <w:tcPr>
            <w:tcW w:w="97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color w:val="00B0F0"/>
                <w:sz w:val="28"/>
                <w:szCs w:val="28"/>
              </w:rPr>
            </w:pPr>
            <w:r>
              <w:rPr>
                <w:color w:val="00B0F0"/>
                <w:sz w:val="28"/>
                <w:szCs w:val="28"/>
              </w:rPr>
              <w:t>6</w:t>
            </w:r>
          </w:p>
        </w:tc>
        <w:tc>
          <w:tcPr>
            <w:tcW w:w="941"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color w:val="00B0F0"/>
                <w:sz w:val="28"/>
                <w:szCs w:val="28"/>
              </w:rPr>
            </w:pPr>
            <w:r>
              <w:rPr>
                <w:color w:val="00B0F0"/>
                <w:sz w:val="28"/>
                <w:szCs w:val="28"/>
              </w:rPr>
              <w:t>7</w:t>
            </w:r>
          </w:p>
        </w:tc>
        <w:tc>
          <w:tcPr>
            <w:tcW w:w="941"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color w:val="00B0F0"/>
                <w:sz w:val="28"/>
                <w:szCs w:val="28"/>
              </w:rPr>
            </w:pPr>
            <w:r>
              <w:rPr>
                <w:color w:val="00B0F0"/>
                <w:sz w:val="28"/>
                <w:szCs w:val="28"/>
              </w:rPr>
              <w:t>8</w:t>
            </w:r>
          </w:p>
        </w:tc>
        <w:tc>
          <w:tcPr>
            <w:tcW w:w="941"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color w:val="00B0F0"/>
                <w:sz w:val="28"/>
                <w:szCs w:val="28"/>
              </w:rPr>
            </w:pPr>
            <w:r>
              <w:rPr>
                <w:color w:val="00B0F0"/>
                <w:sz w:val="28"/>
                <w:szCs w:val="28"/>
              </w:rPr>
              <w:t>9</w:t>
            </w:r>
          </w:p>
        </w:tc>
        <w:tc>
          <w:tcPr>
            <w:tcW w:w="941"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color w:val="00B0F0"/>
                <w:sz w:val="28"/>
                <w:szCs w:val="28"/>
              </w:rPr>
            </w:pPr>
            <w:r>
              <w:rPr>
                <w:color w:val="00B0F0"/>
                <w:sz w:val="28"/>
                <w:szCs w:val="28"/>
              </w:rPr>
              <w:t>10</w:t>
            </w:r>
          </w:p>
        </w:tc>
      </w:tr>
      <w:tr>
        <w:trPr/>
        <w:tc>
          <w:tcPr>
            <w:tcW w:w="976"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color w:val="00B0F0"/>
                <w:sz w:val="28"/>
                <w:szCs w:val="28"/>
              </w:rPr>
            </w:pPr>
            <w:r>
              <w:rPr>
                <w:color w:val="00B0F0"/>
                <w:sz w:val="28"/>
                <w:szCs w:val="28"/>
              </w:rPr>
              <w:t>ĐA</w:t>
            </w:r>
          </w:p>
        </w:tc>
        <w:tc>
          <w:tcPr>
            <w:tcW w:w="940"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color w:val="00B0F0"/>
                <w:sz w:val="28"/>
                <w:szCs w:val="28"/>
              </w:rPr>
            </w:pPr>
            <w:r>
              <w:rPr>
                <w:color w:val="00B0F0"/>
                <w:sz w:val="28"/>
                <w:szCs w:val="28"/>
              </w:rPr>
              <w:t>A</w:t>
            </w:r>
          </w:p>
        </w:tc>
        <w:tc>
          <w:tcPr>
            <w:tcW w:w="940"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color w:val="00B0F0"/>
                <w:sz w:val="28"/>
                <w:szCs w:val="28"/>
              </w:rPr>
            </w:pPr>
            <w:r>
              <w:rPr>
                <w:color w:val="00B0F0"/>
                <w:sz w:val="28"/>
                <w:szCs w:val="28"/>
              </w:rPr>
              <w:t>B</w:t>
            </w:r>
          </w:p>
        </w:tc>
        <w:tc>
          <w:tcPr>
            <w:tcW w:w="941"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color w:val="00B0F0"/>
                <w:sz w:val="28"/>
                <w:szCs w:val="28"/>
              </w:rPr>
            </w:pPr>
            <w:r>
              <w:rPr>
                <w:color w:val="00B0F0"/>
                <w:sz w:val="28"/>
                <w:szCs w:val="28"/>
              </w:rPr>
              <w:t>C</w:t>
            </w:r>
          </w:p>
        </w:tc>
        <w:tc>
          <w:tcPr>
            <w:tcW w:w="941"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color w:val="00B0F0"/>
                <w:sz w:val="28"/>
                <w:szCs w:val="28"/>
              </w:rPr>
            </w:pPr>
            <w:r>
              <w:rPr>
                <w:color w:val="00B0F0"/>
                <w:sz w:val="28"/>
                <w:szCs w:val="28"/>
              </w:rPr>
              <w:t>D</w:t>
            </w:r>
          </w:p>
        </w:tc>
        <w:tc>
          <w:tcPr>
            <w:tcW w:w="941"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color w:val="00B0F0"/>
                <w:sz w:val="28"/>
                <w:szCs w:val="28"/>
              </w:rPr>
            </w:pPr>
            <w:r>
              <w:rPr>
                <w:color w:val="00B0F0"/>
                <w:sz w:val="28"/>
                <w:szCs w:val="28"/>
              </w:rPr>
              <w:t>A</w:t>
            </w:r>
          </w:p>
        </w:tc>
        <w:tc>
          <w:tcPr>
            <w:tcW w:w="97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color w:val="00B0F0"/>
                <w:sz w:val="28"/>
                <w:szCs w:val="28"/>
              </w:rPr>
            </w:pPr>
            <w:r>
              <w:rPr>
                <w:color w:val="00B0F0"/>
                <w:sz w:val="28"/>
                <w:szCs w:val="28"/>
              </w:rPr>
              <w:t>B</w:t>
            </w:r>
          </w:p>
        </w:tc>
        <w:tc>
          <w:tcPr>
            <w:tcW w:w="941"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color w:val="00B0F0"/>
                <w:sz w:val="28"/>
                <w:szCs w:val="28"/>
              </w:rPr>
            </w:pPr>
            <w:r>
              <w:rPr>
                <w:color w:val="00B0F0"/>
                <w:sz w:val="28"/>
                <w:szCs w:val="28"/>
              </w:rPr>
              <w:t>D</w:t>
            </w:r>
          </w:p>
        </w:tc>
        <w:tc>
          <w:tcPr>
            <w:tcW w:w="941"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color w:val="00B0F0"/>
                <w:sz w:val="28"/>
                <w:szCs w:val="28"/>
              </w:rPr>
            </w:pPr>
            <w:r>
              <w:rPr>
                <w:color w:val="00B0F0"/>
                <w:sz w:val="28"/>
                <w:szCs w:val="28"/>
              </w:rPr>
              <w:t>A</w:t>
            </w:r>
          </w:p>
        </w:tc>
        <w:tc>
          <w:tcPr>
            <w:tcW w:w="941"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color w:val="00B0F0"/>
                <w:sz w:val="28"/>
                <w:szCs w:val="28"/>
              </w:rPr>
            </w:pPr>
            <w:r>
              <w:rPr>
                <w:color w:val="00B0F0"/>
                <w:sz w:val="28"/>
                <w:szCs w:val="28"/>
              </w:rPr>
              <w:t>B</w:t>
            </w:r>
          </w:p>
        </w:tc>
        <w:tc>
          <w:tcPr>
            <w:tcW w:w="941"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color w:val="00B0F0"/>
                <w:sz w:val="28"/>
                <w:szCs w:val="28"/>
              </w:rPr>
            </w:pPr>
            <w:r>
              <w:rPr>
                <w:color w:val="00B0F0"/>
                <w:sz w:val="28"/>
                <w:szCs w:val="28"/>
              </w:rPr>
              <w:t>D</w:t>
            </w:r>
          </w:p>
        </w:tc>
      </w:tr>
      <w:tr>
        <w:trPr/>
        <w:tc>
          <w:tcPr>
            <w:tcW w:w="976"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color w:val="00B0F0"/>
                <w:sz w:val="28"/>
                <w:szCs w:val="28"/>
              </w:rPr>
            </w:pPr>
            <w:r>
              <w:rPr>
                <w:color w:val="00B0F0"/>
                <w:sz w:val="28"/>
                <w:szCs w:val="28"/>
              </w:rPr>
              <w:t>Câu</w:t>
            </w:r>
          </w:p>
        </w:tc>
        <w:tc>
          <w:tcPr>
            <w:tcW w:w="940"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color w:val="00B0F0"/>
                <w:sz w:val="28"/>
                <w:szCs w:val="28"/>
              </w:rPr>
            </w:pPr>
            <w:r>
              <w:rPr>
                <w:color w:val="00B0F0"/>
                <w:sz w:val="28"/>
                <w:szCs w:val="28"/>
              </w:rPr>
              <w:t>11</w:t>
            </w:r>
          </w:p>
        </w:tc>
        <w:tc>
          <w:tcPr>
            <w:tcW w:w="940"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color w:val="00B0F0"/>
                <w:sz w:val="28"/>
                <w:szCs w:val="28"/>
              </w:rPr>
            </w:pPr>
            <w:r>
              <w:rPr>
                <w:color w:val="00B0F0"/>
                <w:sz w:val="28"/>
                <w:szCs w:val="28"/>
              </w:rPr>
              <w:t>12</w:t>
            </w:r>
          </w:p>
        </w:tc>
        <w:tc>
          <w:tcPr>
            <w:tcW w:w="941"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color w:val="00B0F0"/>
                <w:sz w:val="28"/>
                <w:szCs w:val="28"/>
              </w:rPr>
            </w:pPr>
            <w:r>
              <w:rPr>
                <w:color w:val="00B0F0"/>
                <w:sz w:val="28"/>
                <w:szCs w:val="28"/>
              </w:rPr>
              <w:t>13</w:t>
            </w:r>
          </w:p>
        </w:tc>
        <w:tc>
          <w:tcPr>
            <w:tcW w:w="941"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color w:val="00B0F0"/>
                <w:sz w:val="28"/>
                <w:szCs w:val="28"/>
              </w:rPr>
            </w:pPr>
            <w:r>
              <w:rPr>
                <w:color w:val="00B0F0"/>
                <w:sz w:val="28"/>
                <w:szCs w:val="28"/>
              </w:rPr>
              <w:t>14</w:t>
            </w:r>
          </w:p>
        </w:tc>
        <w:tc>
          <w:tcPr>
            <w:tcW w:w="941"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color w:val="00B0F0"/>
                <w:sz w:val="28"/>
                <w:szCs w:val="28"/>
              </w:rPr>
            </w:pPr>
            <w:r>
              <w:rPr>
                <w:color w:val="00B0F0"/>
                <w:sz w:val="28"/>
                <w:szCs w:val="28"/>
              </w:rPr>
              <w:t>15</w:t>
            </w:r>
          </w:p>
        </w:tc>
        <w:tc>
          <w:tcPr>
            <w:tcW w:w="97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color w:val="00B0F0"/>
                <w:sz w:val="28"/>
                <w:szCs w:val="28"/>
              </w:rPr>
            </w:pPr>
            <w:r>
              <w:rPr>
                <w:color w:val="00B0F0"/>
                <w:sz w:val="28"/>
                <w:szCs w:val="28"/>
              </w:rPr>
              <w:t>16</w:t>
            </w:r>
          </w:p>
        </w:tc>
        <w:tc>
          <w:tcPr>
            <w:tcW w:w="941"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color w:val="00B0F0"/>
                <w:sz w:val="28"/>
                <w:szCs w:val="28"/>
              </w:rPr>
            </w:pPr>
            <w:r>
              <w:rPr>
                <w:color w:val="00B0F0"/>
                <w:sz w:val="28"/>
                <w:szCs w:val="28"/>
              </w:rPr>
              <w:t>17</w:t>
            </w:r>
          </w:p>
        </w:tc>
        <w:tc>
          <w:tcPr>
            <w:tcW w:w="941"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color w:val="00B0F0"/>
                <w:sz w:val="28"/>
                <w:szCs w:val="28"/>
              </w:rPr>
            </w:pPr>
            <w:r>
              <w:rPr>
                <w:color w:val="00B0F0"/>
                <w:sz w:val="28"/>
                <w:szCs w:val="28"/>
              </w:rPr>
              <w:t>18</w:t>
            </w:r>
          </w:p>
        </w:tc>
        <w:tc>
          <w:tcPr>
            <w:tcW w:w="941"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color w:val="00B0F0"/>
                <w:sz w:val="28"/>
                <w:szCs w:val="28"/>
              </w:rPr>
            </w:pPr>
            <w:r>
              <w:rPr>
                <w:color w:val="00B0F0"/>
                <w:sz w:val="28"/>
                <w:szCs w:val="28"/>
              </w:rPr>
              <w:t>19</w:t>
            </w:r>
          </w:p>
        </w:tc>
        <w:tc>
          <w:tcPr>
            <w:tcW w:w="941"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color w:val="00B0F0"/>
                <w:sz w:val="28"/>
                <w:szCs w:val="28"/>
              </w:rPr>
            </w:pPr>
            <w:r>
              <w:rPr>
                <w:color w:val="00B0F0"/>
                <w:sz w:val="28"/>
                <w:szCs w:val="28"/>
              </w:rPr>
              <w:t>20</w:t>
            </w:r>
          </w:p>
        </w:tc>
      </w:tr>
      <w:tr>
        <w:trPr/>
        <w:tc>
          <w:tcPr>
            <w:tcW w:w="976"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color w:val="00B0F0"/>
                <w:sz w:val="28"/>
                <w:szCs w:val="28"/>
              </w:rPr>
            </w:pPr>
            <w:r>
              <w:rPr>
                <w:color w:val="00B0F0"/>
                <w:sz w:val="28"/>
                <w:szCs w:val="28"/>
              </w:rPr>
              <w:t>ĐA</w:t>
            </w:r>
          </w:p>
        </w:tc>
        <w:tc>
          <w:tcPr>
            <w:tcW w:w="940"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color w:val="00B0F0"/>
                <w:sz w:val="28"/>
                <w:szCs w:val="28"/>
              </w:rPr>
            </w:pPr>
            <w:r>
              <w:rPr>
                <w:color w:val="00B0F0"/>
                <w:sz w:val="28"/>
                <w:szCs w:val="28"/>
              </w:rPr>
              <w:t>D</w:t>
            </w:r>
          </w:p>
        </w:tc>
        <w:tc>
          <w:tcPr>
            <w:tcW w:w="940"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color w:val="00B0F0"/>
                <w:sz w:val="28"/>
                <w:szCs w:val="28"/>
              </w:rPr>
            </w:pPr>
            <w:r>
              <w:rPr>
                <w:color w:val="00B0F0"/>
                <w:sz w:val="28"/>
                <w:szCs w:val="28"/>
              </w:rPr>
              <w:t>C</w:t>
            </w:r>
          </w:p>
        </w:tc>
        <w:tc>
          <w:tcPr>
            <w:tcW w:w="941"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color w:val="00B0F0"/>
                <w:sz w:val="28"/>
                <w:szCs w:val="28"/>
              </w:rPr>
            </w:pPr>
            <w:r>
              <w:rPr>
                <w:color w:val="00B0F0"/>
                <w:sz w:val="28"/>
                <w:szCs w:val="28"/>
              </w:rPr>
              <w:t>D</w:t>
            </w:r>
          </w:p>
        </w:tc>
        <w:tc>
          <w:tcPr>
            <w:tcW w:w="941"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color w:val="00B0F0"/>
                <w:sz w:val="28"/>
                <w:szCs w:val="28"/>
              </w:rPr>
            </w:pPr>
            <w:r>
              <w:rPr>
                <w:color w:val="00B0F0"/>
                <w:sz w:val="28"/>
                <w:szCs w:val="28"/>
              </w:rPr>
              <w:t>B</w:t>
            </w:r>
          </w:p>
        </w:tc>
        <w:tc>
          <w:tcPr>
            <w:tcW w:w="941"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color w:val="00B0F0"/>
                <w:sz w:val="28"/>
                <w:szCs w:val="28"/>
              </w:rPr>
            </w:pPr>
            <w:r>
              <w:rPr>
                <w:color w:val="00B0F0"/>
                <w:sz w:val="28"/>
                <w:szCs w:val="28"/>
              </w:rPr>
              <w:t>C</w:t>
            </w:r>
          </w:p>
        </w:tc>
        <w:tc>
          <w:tcPr>
            <w:tcW w:w="979"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jc w:val="center"/>
              <w:rPr>
                <w:color w:val="00B0F0"/>
                <w:sz w:val="28"/>
                <w:szCs w:val="28"/>
              </w:rPr>
            </w:pPr>
            <w:r>
              <w:rPr>
                <w:color w:val="00B0F0"/>
                <w:sz w:val="28"/>
                <w:szCs w:val="28"/>
              </w:rPr>
            </w:r>
          </w:p>
        </w:tc>
        <w:tc>
          <w:tcPr>
            <w:tcW w:w="941"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jc w:val="center"/>
              <w:rPr>
                <w:color w:val="00B0F0"/>
                <w:sz w:val="28"/>
                <w:szCs w:val="28"/>
              </w:rPr>
            </w:pPr>
            <w:r>
              <w:rPr>
                <w:color w:val="00B0F0"/>
                <w:sz w:val="28"/>
                <w:szCs w:val="28"/>
              </w:rPr>
            </w:r>
          </w:p>
        </w:tc>
        <w:tc>
          <w:tcPr>
            <w:tcW w:w="941"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jc w:val="center"/>
              <w:rPr>
                <w:color w:val="00B0F0"/>
                <w:sz w:val="28"/>
                <w:szCs w:val="28"/>
              </w:rPr>
            </w:pPr>
            <w:r>
              <w:rPr>
                <w:color w:val="00B0F0"/>
                <w:sz w:val="28"/>
                <w:szCs w:val="28"/>
              </w:rPr>
            </w:r>
          </w:p>
        </w:tc>
        <w:tc>
          <w:tcPr>
            <w:tcW w:w="941"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jc w:val="center"/>
              <w:rPr>
                <w:color w:val="00B0F0"/>
                <w:sz w:val="28"/>
                <w:szCs w:val="28"/>
              </w:rPr>
            </w:pPr>
            <w:r>
              <w:rPr>
                <w:color w:val="00B0F0"/>
                <w:sz w:val="28"/>
                <w:szCs w:val="28"/>
              </w:rPr>
            </w:r>
          </w:p>
        </w:tc>
        <w:tc>
          <w:tcPr>
            <w:tcW w:w="941"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jc w:val="center"/>
              <w:rPr>
                <w:color w:val="00B0F0"/>
                <w:sz w:val="28"/>
                <w:szCs w:val="28"/>
              </w:rPr>
            </w:pPr>
            <w:r>
              <w:rPr>
                <w:color w:val="00B0F0"/>
                <w:sz w:val="28"/>
                <w:szCs w:val="28"/>
              </w:rPr>
            </w:r>
          </w:p>
        </w:tc>
      </w:tr>
    </w:tbl>
    <w:p>
      <w:pPr>
        <w:pStyle w:val="Normal"/>
        <w:ind w:firstLine="283" w:right="0"/>
        <w:jc w:val="both"/>
        <w:rPr/>
      </w:pPr>
      <w:r>
        <w:rPr/>
      </w:r>
    </w:p>
    <w:sectPr>
      <w:headerReference w:type="default" r:id="rId2"/>
      <w:footerReference w:type="default" r:id="rId3"/>
      <w:type w:val="nextPage"/>
      <w:pgSz w:w="11906" w:h="16838"/>
      <w:pgMar w:left="1134" w:right="567" w:gutter="0" w:header="284" w:top="340" w:footer="237" w:bottom="454"/>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ahoma">
    <w:charset w:val="00"/>
    <w:family w:val="swiss"/>
    <w:pitch w:val="variable"/>
  </w:font>
  <w:font w:name="Liberation Sans">
    <w:altName w:val="Arial"/>
    <w:charset w:val="01"/>
    <w:family w:val="swiss"/>
    <w:pitch w:val="variable"/>
  </w:font>
  <w:font w:name="Cambria">
    <w:charset w:val="00"/>
    <w:family w:val="roman"/>
    <w:pitch w:val="variable"/>
  </w:font>
  <w:font w:name="Calibri">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0206" w:leader="none"/>
      </w:tabs>
      <w:rPr>
        <w:rFonts w:ascii="Cambria" w:hAnsi="Cambria" w:cs="Cambria"/>
      </w:rPr>
    </w:pPr>
    <w:r>
      <w:rPr>
        <w:b/>
        <w:color w:val="00B0F0"/>
        <w:lang w:val="nl-NL"/>
      </w:rPr>
      <w:t xml:space="preserve">                                                              </w:t>
    </w:r>
    <w:r>
      <w:rPr>
        <w:b/>
        <w:color w:val="00B0F0"/>
        <w:lang w:val="nl-NL"/>
      </w:rPr>
      <w:t/>
    </w:r>
    <w:r>
      <w:rPr>
        <w:b/>
        <w:color w:val="FF0000"/>
        <w:lang w:val="nl-NL"/>
      </w:rPr>
      <w:t xml:space="preserve"/>
    </w:r>
    <w:r>
      <w:rPr>
        <w:rFonts w:cs="Cambria" w:ascii="Cambria" w:hAnsi="Cambria"/>
      </w:rPr>
      <w:tab/>
      <w:t xml:space="preserve">Trang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2</w:t>
    </w:r>
    <w:r>
      <w:rPr>
        <w:rFonts w:cs="Calibri" w:ascii="Calibri" w:hAnsi="Calibri"/>
      </w:rPr>
      <w:fldChar w:fldCharType="end"/>
    </w:r>
  </w:p>
  <w:p>
    <w:pPr>
      <w:pStyle w:val="Footer"/>
      <w:rPr>
        <w:rStyle w:val="PageNumbe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character" w:styleId="HeaderChar">
    <w:name w:val="Header Char"/>
    <w:qFormat/>
    <w:rPr>
      <w:sz w:val="24"/>
      <w:szCs w:val="24"/>
    </w:rPr>
  </w:style>
  <w:style w:type="character" w:styleId="FooterChar">
    <w:name w:val="Footer Char"/>
    <w:qFormat/>
    <w:rPr>
      <w:sz w:val="24"/>
      <w:szCs w:val="24"/>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fontTable.xml" Type="http://schemas.openxmlformats.org/officeDocument/2006/relationships/fontTable"/><Relationship Id="rId5" Target="settings.xml" Type="http://schemas.openxmlformats.org/officeDocument/2006/relationships/settings"/><Relationship Id="rId6"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2020-03-27T10:23:00Z</dcterms:created>
  <dc:creator>tailieu123.edu.vn</dc:creator>
  <dc:language>en-US</dc:language>
  <dcterms:modified xsi:type="dcterms:W3CDTF">2020-03-27T10:23:00Z</dcterms:modified>
  <cp:revision>1</cp:revision>
  <dc:title>Trắc Nghiệm Sử 8 Bài 28 Trào Lưu Cải Cách Duy Tân Ở Việt Nam Nửa Cuối Thế Kỷ 19 Có Đáp Án</dc:title>
</cp:coreProperties>
</file>