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Pr="00F06591" w:rsidRDefault="00FD3992" w:rsidP="00F06591">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2</w:t>
      </w:r>
      <w:r w:rsidR="008351D3">
        <w:rPr>
          <w:rFonts w:eastAsia="Times New Roman"/>
          <w:b/>
          <w:color w:val="00B0F0"/>
          <w:szCs w:val="24"/>
        </w:rPr>
        <w:t>1</w:t>
      </w:r>
      <w:r w:rsidRPr="00F06591">
        <w:rPr>
          <w:rFonts w:eastAsia="Times New Roman"/>
          <w:b/>
          <w:color w:val="00B0F0"/>
          <w:szCs w:val="24"/>
          <w:lang w:val="en-GB"/>
        </w:rPr>
        <w:t>:</w:t>
      </w:r>
    </w:p>
    <w:p w:rsidR="008351D3" w:rsidRDefault="008351D3" w:rsidP="008351D3">
      <w:pPr>
        <w:spacing w:before="60"/>
        <w:jc w:val="center"/>
        <w:rPr>
          <w:b/>
          <w:color w:val="FF0000"/>
        </w:rPr>
      </w:pPr>
      <w:r w:rsidRPr="008351D3">
        <w:rPr>
          <w:b/>
          <w:color w:val="FF0000"/>
        </w:rPr>
        <w:t>VIỆT NAM TRONG NHỮNG NĂM 1939-1945</w:t>
      </w:r>
    </w:p>
    <w:p w:rsidR="008351D3" w:rsidRDefault="008351D3" w:rsidP="008351D3">
      <w:pPr>
        <w:spacing w:before="60"/>
        <w:jc w:val="both"/>
      </w:pPr>
      <w:bookmarkStart w:id="0" w:name="_GoBack"/>
      <w:bookmarkEnd w:id="0"/>
      <w:r w:rsidRPr="00B72319">
        <w:rPr>
          <w:b/>
          <w:color w:val="0000FF"/>
        </w:rPr>
        <w:t>Câu 1:</w:t>
      </w:r>
      <w:r>
        <w:t xml:space="preserve"> Đội du kích Bắc Sơn là tiền thân của tổ chức nào sau đây?</w:t>
      </w:r>
    </w:p>
    <w:p w:rsidR="008351D3" w:rsidRDefault="008351D3" w:rsidP="008351D3">
      <w:pPr>
        <w:tabs>
          <w:tab w:val="left" w:pos="5136"/>
        </w:tabs>
        <w:ind w:firstLine="283"/>
      </w:pPr>
      <w:r w:rsidRPr="00B72319">
        <w:rPr>
          <w:b/>
          <w:color w:val="3366FF"/>
        </w:rPr>
        <w:t xml:space="preserve">A. </w:t>
      </w:r>
      <w:r>
        <w:t>Đội Việt Nam tuyên truyền giải phóng quân.</w:t>
      </w:r>
      <w:r>
        <w:tab/>
      </w:r>
      <w:r w:rsidRPr="00B72319">
        <w:rPr>
          <w:b/>
          <w:color w:val="3366FF"/>
        </w:rPr>
        <w:t xml:space="preserve">B. </w:t>
      </w:r>
      <w:r>
        <w:t>Mặt trận Việt Minh.</w:t>
      </w:r>
    </w:p>
    <w:p w:rsidR="008351D3" w:rsidRDefault="008351D3" w:rsidP="008351D3">
      <w:pPr>
        <w:tabs>
          <w:tab w:val="left" w:pos="5136"/>
        </w:tabs>
        <w:ind w:firstLine="283"/>
      </w:pPr>
      <w:r w:rsidRPr="00B72319">
        <w:rPr>
          <w:b/>
          <w:color w:val="3366FF"/>
        </w:rPr>
        <w:t xml:space="preserve">C. </w:t>
      </w:r>
      <w:r>
        <w:t>Đội thiếu niên Tiền phong Hồ Chí Minh.</w:t>
      </w:r>
      <w:r>
        <w:tab/>
      </w:r>
      <w:r w:rsidRPr="00B72319">
        <w:rPr>
          <w:b/>
          <w:color w:val="3366FF"/>
        </w:rPr>
        <w:t xml:space="preserve">D. </w:t>
      </w:r>
      <w:r>
        <w:t>Cứu quốc quân.</w:t>
      </w:r>
    </w:p>
    <w:p w:rsidR="008351D3" w:rsidRDefault="008351D3" w:rsidP="008351D3">
      <w:pPr>
        <w:spacing w:before="60"/>
        <w:jc w:val="both"/>
      </w:pPr>
      <w:r w:rsidRPr="00B72319">
        <w:rPr>
          <w:b/>
          <w:color w:val="0000FF"/>
        </w:rPr>
        <w:t>Câu 2:</w:t>
      </w:r>
      <w:r>
        <w:t xml:space="preserve"> Hiệp ước phòng thủ chung Đông Dương được ký giữa Nhật và Pháp ngày nào?</w:t>
      </w:r>
    </w:p>
    <w:p w:rsidR="008351D3" w:rsidRDefault="008351D3" w:rsidP="008351D3">
      <w:pPr>
        <w:tabs>
          <w:tab w:val="left" w:pos="2708"/>
          <w:tab w:val="left" w:pos="5138"/>
          <w:tab w:val="left" w:pos="7569"/>
        </w:tabs>
        <w:ind w:firstLine="283"/>
      </w:pPr>
      <w:r w:rsidRPr="00B72319">
        <w:rPr>
          <w:b/>
          <w:color w:val="3366FF"/>
        </w:rPr>
        <w:t xml:space="preserve">A. </w:t>
      </w:r>
      <w:r>
        <w:t>25/7/1941</w:t>
      </w:r>
      <w:r>
        <w:tab/>
      </w:r>
      <w:r w:rsidRPr="00B72319">
        <w:rPr>
          <w:b/>
          <w:color w:val="3366FF"/>
        </w:rPr>
        <w:t xml:space="preserve">B. </w:t>
      </w:r>
      <w:r>
        <w:t>23/7/1941</w:t>
      </w:r>
      <w:r>
        <w:tab/>
      </w:r>
      <w:r w:rsidRPr="00B72319">
        <w:rPr>
          <w:b/>
          <w:color w:val="3366FF"/>
        </w:rPr>
        <w:t xml:space="preserve">C. </w:t>
      </w:r>
      <w:r>
        <w:t>26/7/1941</w:t>
      </w:r>
      <w:r>
        <w:tab/>
      </w:r>
      <w:r w:rsidRPr="00B72319">
        <w:rPr>
          <w:b/>
          <w:color w:val="3366FF"/>
        </w:rPr>
        <w:t xml:space="preserve">D. </w:t>
      </w:r>
      <w:r>
        <w:t>24/7/1941</w:t>
      </w:r>
    </w:p>
    <w:p w:rsidR="008351D3" w:rsidRDefault="008351D3" w:rsidP="008351D3">
      <w:pPr>
        <w:spacing w:before="60"/>
        <w:jc w:val="both"/>
      </w:pPr>
      <w:r w:rsidRPr="00B72319">
        <w:rPr>
          <w:b/>
          <w:color w:val="0000FF"/>
        </w:rPr>
        <w:t>Câu 3:</w:t>
      </w:r>
      <w:r>
        <w:t xml:space="preserve"> Nhật xâm lược Đông Dương, Pháp đầu hàng Nhật, Nhật lấn dần từng bước để:</w:t>
      </w:r>
    </w:p>
    <w:p w:rsidR="008351D3" w:rsidRDefault="008351D3" w:rsidP="008351D3">
      <w:pPr>
        <w:ind w:firstLine="283"/>
      </w:pPr>
      <w:r w:rsidRPr="00B72319">
        <w:rPr>
          <w:b/>
          <w:color w:val="3366FF"/>
        </w:rPr>
        <w:t xml:space="preserve">A. </w:t>
      </w:r>
      <w:r>
        <w:t>Biến Đông Dương thành thuộc địa của Nhật.</w:t>
      </w:r>
    </w:p>
    <w:p w:rsidR="008351D3" w:rsidRDefault="008351D3" w:rsidP="008351D3">
      <w:pPr>
        <w:ind w:firstLine="283"/>
      </w:pPr>
      <w:r w:rsidRPr="00B72319">
        <w:rPr>
          <w:b/>
          <w:color w:val="3366FF"/>
        </w:rPr>
        <w:t xml:space="preserve">B. </w:t>
      </w:r>
      <w:r>
        <w:t>Để làm bàn đạp tấn công nước khác.</w:t>
      </w:r>
    </w:p>
    <w:p w:rsidR="008351D3" w:rsidRDefault="008351D3" w:rsidP="008351D3">
      <w:pPr>
        <w:ind w:firstLine="283"/>
      </w:pPr>
      <w:r w:rsidRPr="00B72319">
        <w:rPr>
          <w:b/>
          <w:color w:val="3366FF"/>
        </w:rPr>
        <w:t xml:space="preserve">C. </w:t>
      </w:r>
      <w:r>
        <w:t>Để độc quyền chiếm Đông Dương.</w:t>
      </w:r>
    </w:p>
    <w:p w:rsidR="008351D3" w:rsidRDefault="008351D3" w:rsidP="008351D3">
      <w:pPr>
        <w:ind w:firstLine="283"/>
      </w:pPr>
      <w:r w:rsidRPr="00B72319">
        <w:rPr>
          <w:b/>
          <w:color w:val="3366FF"/>
        </w:rPr>
        <w:t xml:space="preserve">D. </w:t>
      </w:r>
      <w:r>
        <w:t>Biến Đông Dương thành thuộc địa và căn cứ chiến tranh của Nhật.</w:t>
      </w:r>
    </w:p>
    <w:p w:rsidR="008351D3" w:rsidRDefault="008351D3" w:rsidP="008351D3">
      <w:pPr>
        <w:spacing w:before="60"/>
        <w:jc w:val="both"/>
      </w:pPr>
      <w:r w:rsidRPr="00B72319">
        <w:rPr>
          <w:b/>
          <w:color w:val="0000FF"/>
        </w:rPr>
        <w:t>Câu 4:</w:t>
      </w:r>
      <w:r>
        <w:t xml:space="preserve"> Sự kiện nào trên thế giới có tác động sâu sắc nhất tới tình hình Việt Nam giai đoạn 1939-1945?</w:t>
      </w:r>
    </w:p>
    <w:p w:rsidR="008351D3" w:rsidRDefault="008351D3" w:rsidP="008351D3">
      <w:pPr>
        <w:ind w:firstLine="283"/>
      </w:pPr>
      <w:r w:rsidRPr="00B72319">
        <w:rPr>
          <w:b/>
          <w:color w:val="3366FF"/>
        </w:rPr>
        <w:t xml:space="preserve">A. </w:t>
      </w:r>
      <w:r>
        <w:t>Nhật và Pháp ký “Hiệp ước phòng thủ chung Đông Dương”.</w:t>
      </w:r>
    </w:p>
    <w:p w:rsidR="008351D3" w:rsidRDefault="008351D3" w:rsidP="008351D3">
      <w:pPr>
        <w:ind w:firstLine="283"/>
      </w:pPr>
      <w:r w:rsidRPr="00B72319">
        <w:rPr>
          <w:b/>
          <w:color w:val="3366FF"/>
        </w:rPr>
        <w:t xml:space="preserve">B. </w:t>
      </w:r>
      <w:r>
        <w:t>Trục phát xít được hình thành.</w:t>
      </w:r>
    </w:p>
    <w:p w:rsidR="008351D3" w:rsidRDefault="008351D3" w:rsidP="008351D3">
      <w:pPr>
        <w:ind w:firstLine="283"/>
      </w:pPr>
      <w:r w:rsidRPr="00B72319">
        <w:rPr>
          <w:b/>
          <w:color w:val="3366FF"/>
        </w:rPr>
        <w:t xml:space="preserve">C. </w:t>
      </w:r>
      <w:r>
        <w:t>Chiến tranh thế giới thứ diễn ra.</w:t>
      </w:r>
    </w:p>
    <w:p w:rsidR="008351D3" w:rsidRDefault="008351D3" w:rsidP="008351D3">
      <w:pPr>
        <w:ind w:firstLine="283"/>
      </w:pPr>
      <w:r w:rsidRPr="00B72319">
        <w:rPr>
          <w:b/>
          <w:color w:val="3366FF"/>
        </w:rPr>
        <w:t xml:space="preserve">D. </w:t>
      </w:r>
      <w:r>
        <w:t>Pháp đầu hàng phát xít Đức.</w:t>
      </w:r>
    </w:p>
    <w:p w:rsidR="008351D3" w:rsidRDefault="008351D3" w:rsidP="008351D3">
      <w:pPr>
        <w:spacing w:before="60"/>
        <w:jc w:val="both"/>
      </w:pPr>
      <w:r w:rsidRPr="00B72319">
        <w:rPr>
          <w:b/>
          <w:color w:val="0000FF"/>
        </w:rPr>
        <w:t>Câu 5:</w:t>
      </w:r>
      <w:r>
        <w:t xml:space="preserve"> Khởi nghĩa Nam kỳ nổ ra năm bao nhiêu?</w:t>
      </w:r>
    </w:p>
    <w:p w:rsidR="008351D3" w:rsidRDefault="008351D3" w:rsidP="008351D3">
      <w:pPr>
        <w:tabs>
          <w:tab w:val="left" w:pos="2708"/>
          <w:tab w:val="left" w:pos="5138"/>
          <w:tab w:val="left" w:pos="7569"/>
        </w:tabs>
        <w:ind w:firstLine="283"/>
      </w:pPr>
      <w:r w:rsidRPr="00B72319">
        <w:rPr>
          <w:b/>
          <w:color w:val="3366FF"/>
        </w:rPr>
        <w:t xml:space="preserve">A. </w:t>
      </w:r>
      <w:r>
        <w:t>1942.</w:t>
      </w:r>
      <w:r>
        <w:tab/>
      </w:r>
      <w:r w:rsidRPr="00B72319">
        <w:rPr>
          <w:b/>
          <w:color w:val="3366FF"/>
        </w:rPr>
        <w:t xml:space="preserve">B. </w:t>
      </w:r>
      <w:r>
        <w:t>1940.</w:t>
      </w:r>
      <w:r>
        <w:tab/>
      </w:r>
      <w:r w:rsidRPr="00B72319">
        <w:rPr>
          <w:b/>
          <w:color w:val="3366FF"/>
        </w:rPr>
        <w:t xml:space="preserve">C. </w:t>
      </w:r>
      <w:r>
        <w:t>1941.</w:t>
      </w:r>
      <w:r>
        <w:tab/>
      </w:r>
      <w:r w:rsidRPr="00B72319">
        <w:rPr>
          <w:b/>
          <w:color w:val="3366FF"/>
        </w:rPr>
        <w:t xml:space="preserve">D. </w:t>
      </w:r>
      <w:r>
        <w:t>1939.</w:t>
      </w:r>
    </w:p>
    <w:p w:rsidR="008351D3" w:rsidRDefault="008351D3" w:rsidP="008351D3">
      <w:pPr>
        <w:spacing w:before="60"/>
        <w:jc w:val="both"/>
      </w:pPr>
      <w:r w:rsidRPr="00B72319">
        <w:rPr>
          <w:b/>
          <w:color w:val="0000FF"/>
        </w:rPr>
        <w:t>Câu 6:</w:t>
      </w:r>
      <w:r>
        <w:t xml:space="preserve"> Thực dân Pháp ở Đông Dương thẳng tay đàn áp phong trào cách mạng Đông Dương và thỏa hiệp với phát xít Nhật, phát xít Nhật lôi kéo tập họp tay sai tuyên truyền lừa bịp để dọn đường hất cẳng- Pháp. Đó là đặc điểm tình hình Việt Nam trong thời kỳ</w:t>
      </w:r>
    </w:p>
    <w:p w:rsidR="008351D3" w:rsidRDefault="008351D3" w:rsidP="008351D3">
      <w:pPr>
        <w:tabs>
          <w:tab w:val="left" w:pos="2708"/>
          <w:tab w:val="left" w:pos="5138"/>
          <w:tab w:val="left" w:pos="7569"/>
        </w:tabs>
        <w:ind w:firstLine="283"/>
      </w:pPr>
      <w:r w:rsidRPr="00B72319">
        <w:rPr>
          <w:b/>
          <w:color w:val="3366FF"/>
        </w:rPr>
        <w:t xml:space="preserve">A. </w:t>
      </w:r>
      <w:r>
        <w:t>1939-1945</w:t>
      </w:r>
      <w:r>
        <w:tab/>
      </w:r>
      <w:r w:rsidRPr="00B72319">
        <w:rPr>
          <w:b/>
          <w:color w:val="3366FF"/>
        </w:rPr>
        <w:t xml:space="preserve">B. </w:t>
      </w:r>
      <w:r>
        <w:t>1932-1933</w:t>
      </w:r>
      <w:r>
        <w:tab/>
      </w:r>
      <w:r w:rsidRPr="00B72319">
        <w:rPr>
          <w:b/>
          <w:color w:val="3366FF"/>
        </w:rPr>
        <w:t xml:space="preserve">C. </w:t>
      </w:r>
      <w:r>
        <w:t>1930-1931</w:t>
      </w:r>
      <w:r>
        <w:tab/>
      </w:r>
      <w:r w:rsidRPr="00B72319">
        <w:rPr>
          <w:b/>
          <w:color w:val="3366FF"/>
        </w:rPr>
        <w:t xml:space="preserve">D. </w:t>
      </w:r>
      <w:r>
        <w:t>1936-1939</w:t>
      </w:r>
    </w:p>
    <w:p w:rsidR="008351D3" w:rsidRDefault="008351D3" w:rsidP="008351D3">
      <w:pPr>
        <w:spacing w:before="60"/>
        <w:jc w:val="both"/>
      </w:pPr>
      <w:r w:rsidRPr="00B72319">
        <w:rPr>
          <w:b/>
          <w:color w:val="0000FF"/>
        </w:rPr>
        <w:t>Câu 7:</w:t>
      </w:r>
      <w:r>
        <w:t xml:space="preserve"> Nguyên nhân chung làm cho ba cuộc khởi nghĩa Bắc Sơn, Nam Kì và binh biến Đô Lương thất bại là gì?</w:t>
      </w:r>
    </w:p>
    <w:p w:rsidR="008351D3" w:rsidRDefault="008351D3" w:rsidP="008351D3">
      <w:pPr>
        <w:ind w:firstLine="283"/>
      </w:pPr>
      <w:r w:rsidRPr="00B72319">
        <w:rPr>
          <w:b/>
          <w:color w:val="3366FF"/>
        </w:rPr>
        <w:t xml:space="preserve">A. </w:t>
      </w:r>
      <w:r>
        <w:t>Quần chúng chưa sẵn sàng.</w:t>
      </w:r>
    </w:p>
    <w:p w:rsidR="008351D3" w:rsidRDefault="008351D3" w:rsidP="008351D3">
      <w:pPr>
        <w:ind w:firstLine="283"/>
      </w:pPr>
      <w:r w:rsidRPr="00B72319">
        <w:rPr>
          <w:b/>
          <w:color w:val="3366FF"/>
        </w:rPr>
        <w:t xml:space="preserve">B. </w:t>
      </w:r>
      <w:r>
        <w:t>Kẻ thù còn mạnh, lực lượng cách mạng chưa được tổ chức, chuẩn bị đầy đủ, thời cơ chưa chín muồi.</w:t>
      </w:r>
    </w:p>
    <w:p w:rsidR="008351D3" w:rsidRDefault="008351D3" w:rsidP="008351D3">
      <w:pPr>
        <w:ind w:firstLine="283"/>
      </w:pPr>
      <w:r w:rsidRPr="00B72319">
        <w:rPr>
          <w:b/>
          <w:color w:val="3366FF"/>
        </w:rPr>
        <w:t xml:space="preserve">C. </w:t>
      </w:r>
      <w:r>
        <w:t>Lực lượng vũ trang còn yếu.</w:t>
      </w:r>
    </w:p>
    <w:p w:rsidR="008351D3" w:rsidRDefault="008351D3" w:rsidP="008351D3">
      <w:pPr>
        <w:ind w:firstLine="283"/>
      </w:pPr>
      <w:r w:rsidRPr="00B72319">
        <w:rPr>
          <w:b/>
          <w:color w:val="3366FF"/>
        </w:rPr>
        <w:t xml:space="preserve">D. </w:t>
      </w:r>
      <w:r>
        <w:t>Lệnh tạm hoãn khởi nghĩa về không kịp.</w:t>
      </w:r>
    </w:p>
    <w:p w:rsidR="008351D3" w:rsidRDefault="008351D3" w:rsidP="008351D3">
      <w:pPr>
        <w:spacing w:before="60"/>
        <w:jc w:val="both"/>
      </w:pPr>
      <w:r w:rsidRPr="00B72319">
        <w:rPr>
          <w:b/>
          <w:color w:val="0000FF"/>
        </w:rPr>
        <w:t>Câu 8:</w:t>
      </w:r>
      <w:r>
        <w:t xml:space="preserve"> Lần đầu tiên lả cờ đỏ sao vàng xuất hiện trong cuộc khởi nghĩa nào?</w:t>
      </w:r>
    </w:p>
    <w:p w:rsidR="008351D3" w:rsidRDefault="008351D3" w:rsidP="008351D3">
      <w:pPr>
        <w:tabs>
          <w:tab w:val="left" w:pos="5136"/>
        </w:tabs>
        <w:ind w:firstLine="283"/>
      </w:pPr>
      <w:r w:rsidRPr="00B72319">
        <w:rPr>
          <w:b/>
          <w:color w:val="3366FF"/>
        </w:rPr>
        <w:t xml:space="preserve">A. </w:t>
      </w:r>
      <w:r>
        <w:t>Cuộc khởi nghĩa Bắc Sơn (9/1940).</w:t>
      </w:r>
      <w:r>
        <w:tab/>
      </w:r>
      <w:r w:rsidRPr="00B72319">
        <w:rPr>
          <w:b/>
          <w:color w:val="3366FF"/>
        </w:rPr>
        <w:t xml:space="preserve">B. </w:t>
      </w:r>
      <w:r>
        <w:t>Cuộc binh biến Đô Lương (1/1941).</w:t>
      </w:r>
    </w:p>
    <w:p w:rsidR="008351D3" w:rsidRDefault="008351D3" w:rsidP="008351D3">
      <w:pPr>
        <w:tabs>
          <w:tab w:val="left" w:pos="5136"/>
        </w:tabs>
        <w:ind w:firstLine="283"/>
      </w:pPr>
      <w:r w:rsidRPr="00B72319">
        <w:rPr>
          <w:b/>
          <w:color w:val="3366FF"/>
        </w:rPr>
        <w:t xml:space="preserve">C. </w:t>
      </w:r>
      <w:r>
        <w:t>Cuộc khởi nghĩa Nam Kì (11/1940).</w:t>
      </w:r>
      <w:r>
        <w:tab/>
      </w:r>
      <w:r w:rsidRPr="00B72319">
        <w:rPr>
          <w:b/>
          <w:color w:val="3366FF"/>
        </w:rPr>
        <w:t xml:space="preserve">D. </w:t>
      </w:r>
      <w:r>
        <w:t>Cả ba cuộc khởi nghĩa trên.</w:t>
      </w:r>
    </w:p>
    <w:p w:rsidR="008351D3" w:rsidRDefault="008351D3" w:rsidP="008351D3">
      <w:pPr>
        <w:spacing w:before="60"/>
        <w:jc w:val="both"/>
      </w:pPr>
      <w:r w:rsidRPr="00B72319">
        <w:rPr>
          <w:b/>
          <w:color w:val="0000FF"/>
        </w:rPr>
        <w:t>Câu 9:</w:t>
      </w:r>
      <w:r>
        <w:t xml:space="preserve"> Những người con ưu tú của Đảng như: Nguyễn Văn Cừ, Hà Huy Tập, Nguyễn Thị Minh Khai bị thực dân Pháp xử bắn sau cuộc khởi nghĩa nào?</w:t>
      </w:r>
    </w:p>
    <w:p w:rsidR="008351D3" w:rsidRDefault="008351D3" w:rsidP="008351D3">
      <w:pPr>
        <w:tabs>
          <w:tab w:val="left" w:pos="5136"/>
        </w:tabs>
        <w:ind w:firstLine="283"/>
      </w:pPr>
      <w:r w:rsidRPr="00B72319">
        <w:rPr>
          <w:b/>
          <w:color w:val="3366FF"/>
        </w:rPr>
        <w:t xml:space="preserve">A. </w:t>
      </w:r>
      <w:r>
        <w:t>Binh biến Đô Lương (1/1941).</w:t>
      </w:r>
      <w:r>
        <w:tab/>
      </w:r>
      <w:r w:rsidRPr="00B72319">
        <w:rPr>
          <w:b/>
          <w:color w:val="3366FF"/>
        </w:rPr>
        <w:t xml:space="preserve">B. </w:t>
      </w:r>
      <w:r>
        <w:t>Khởi nghĩa Nam Kì (11/1940).</w:t>
      </w:r>
    </w:p>
    <w:p w:rsidR="008351D3" w:rsidRDefault="008351D3" w:rsidP="008351D3">
      <w:pPr>
        <w:tabs>
          <w:tab w:val="left" w:pos="5136"/>
        </w:tabs>
        <w:ind w:firstLine="283"/>
      </w:pPr>
      <w:r w:rsidRPr="00B72319">
        <w:rPr>
          <w:b/>
          <w:color w:val="3366FF"/>
        </w:rPr>
        <w:t xml:space="preserve">C. </w:t>
      </w:r>
      <w:r>
        <w:t>Khởi nghĩa Bắc Sơn (9/1940).</w:t>
      </w:r>
      <w:r>
        <w:tab/>
      </w:r>
      <w:r w:rsidRPr="00B72319">
        <w:rPr>
          <w:b/>
          <w:color w:val="3366FF"/>
        </w:rPr>
        <w:t xml:space="preserve">D. </w:t>
      </w:r>
      <w:r>
        <w:t>Khởi nghĩa Yên Bái (2/1930).</w:t>
      </w:r>
    </w:p>
    <w:p w:rsidR="008351D3" w:rsidRDefault="008351D3" w:rsidP="008351D3">
      <w:pPr>
        <w:spacing w:before="60"/>
        <w:jc w:val="both"/>
      </w:pPr>
      <w:r w:rsidRPr="00B72319">
        <w:rPr>
          <w:b/>
          <w:color w:val="0000FF"/>
        </w:rPr>
        <w:t>Câu 10:</w:t>
      </w:r>
      <w:r>
        <w:t xml:space="preserve"> Nguyên nhân trực tiếp làm hơn 2 triệu người miền Bắc chết đói trong mấy tháng đầu năm 1945?</w:t>
      </w:r>
    </w:p>
    <w:p w:rsidR="008351D3" w:rsidRDefault="008351D3" w:rsidP="008351D3">
      <w:pPr>
        <w:ind w:firstLine="283"/>
      </w:pPr>
      <w:r w:rsidRPr="00B72319">
        <w:rPr>
          <w:b/>
          <w:color w:val="3366FF"/>
        </w:rPr>
        <w:t xml:space="preserve">A. </w:t>
      </w:r>
      <w:r>
        <w:t>Nhật bắt nhân dân ta nhổ lúa trồng đay.</w:t>
      </w:r>
    </w:p>
    <w:p w:rsidR="008351D3" w:rsidRDefault="008351D3" w:rsidP="008351D3">
      <w:pPr>
        <w:ind w:firstLine="283"/>
      </w:pPr>
      <w:r w:rsidRPr="00B72319">
        <w:rPr>
          <w:b/>
          <w:color w:val="3366FF"/>
        </w:rPr>
        <w:t xml:space="preserve">B. </w:t>
      </w:r>
      <w:r>
        <w:t>Tăng thuế để vơ vét bóc lột nhân dân ta.</w:t>
      </w:r>
    </w:p>
    <w:p w:rsidR="008351D3" w:rsidRDefault="008351D3" w:rsidP="008351D3">
      <w:pPr>
        <w:ind w:firstLine="283"/>
      </w:pPr>
      <w:r w:rsidRPr="00B72319">
        <w:rPr>
          <w:b/>
          <w:color w:val="3366FF"/>
        </w:rPr>
        <w:t xml:space="preserve">C. </w:t>
      </w:r>
      <w:r>
        <w:t>Thu mua lương thực chủ yếu là lúa gạo theo lối cưỡng bức với giá rẻ mạt.</w:t>
      </w:r>
    </w:p>
    <w:p w:rsidR="008351D3" w:rsidRDefault="008351D3" w:rsidP="008351D3">
      <w:pPr>
        <w:ind w:firstLine="283"/>
      </w:pPr>
      <w:r w:rsidRPr="00B72319">
        <w:rPr>
          <w:b/>
          <w:color w:val="3366FF"/>
        </w:rPr>
        <w:t xml:space="preserve">D. </w:t>
      </w:r>
      <w:r>
        <w:t>Nhật bắt Pháp phải vơ vét của nhân dân ta cúng cho Nhật.</w:t>
      </w:r>
    </w:p>
    <w:p w:rsidR="008351D3" w:rsidRDefault="008351D3" w:rsidP="008351D3">
      <w:pPr>
        <w:spacing w:before="60"/>
        <w:jc w:val="both"/>
      </w:pPr>
      <w:r w:rsidRPr="00B72319">
        <w:rPr>
          <w:b/>
          <w:color w:val="0000FF"/>
        </w:rPr>
        <w:t>Câu 11:</w:t>
      </w:r>
      <w:r>
        <w:t xml:space="preserve"> Thực dân Pháp thi hành chính sách gì để nắm quyền chỉ huy nền kinh tế Đông Dương?</w:t>
      </w:r>
    </w:p>
    <w:p w:rsidR="008351D3" w:rsidRDefault="008351D3" w:rsidP="008351D3">
      <w:pPr>
        <w:tabs>
          <w:tab w:val="left" w:pos="5136"/>
        </w:tabs>
        <w:ind w:firstLine="283"/>
      </w:pPr>
      <w:r w:rsidRPr="00B72319">
        <w:rPr>
          <w:b/>
          <w:color w:val="3366FF"/>
        </w:rPr>
        <w:t xml:space="preserve">A. </w:t>
      </w:r>
      <w:r>
        <w:t>Tăng thuế.</w:t>
      </w:r>
      <w:r>
        <w:tab/>
      </w:r>
      <w:r w:rsidRPr="00B72319">
        <w:rPr>
          <w:b/>
          <w:color w:val="3366FF"/>
        </w:rPr>
        <w:t xml:space="preserve">B. </w:t>
      </w:r>
      <w:r>
        <w:t>Chính sách “kinh tế chỉ huy”</w:t>
      </w:r>
    </w:p>
    <w:p w:rsidR="008351D3" w:rsidRDefault="008351D3" w:rsidP="008351D3">
      <w:pPr>
        <w:tabs>
          <w:tab w:val="left" w:pos="5136"/>
        </w:tabs>
        <w:ind w:firstLine="283"/>
      </w:pPr>
      <w:r w:rsidRPr="00B72319">
        <w:rPr>
          <w:b/>
          <w:color w:val="3366FF"/>
        </w:rPr>
        <w:t xml:space="preserve">C. </w:t>
      </w:r>
      <w:r>
        <w:t>Thu mua lương thực</w:t>
      </w:r>
      <w:r>
        <w:tab/>
      </w:r>
      <w:r w:rsidRPr="00B72319">
        <w:rPr>
          <w:b/>
          <w:color w:val="3366FF"/>
        </w:rPr>
        <w:t xml:space="preserve">D. </w:t>
      </w:r>
      <w:r>
        <w:t>Tích trữ lương thực</w:t>
      </w:r>
    </w:p>
    <w:p w:rsidR="008351D3" w:rsidRDefault="008351D3" w:rsidP="008351D3">
      <w:pPr>
        <w:spacing w:before="60"/>
        <w:jc w:val="both"/>
      </w:pPr>
      <w:r w:rsidRPr="00B72319">
        <w:rPr>
          <w:b/>
          <w:color w:val="0000FF"/>
        </w:rPr>
        <w:t>Câu 12:</w:t>
      </w:r>
      <w:r>
        <w:t xml:space="preserve"> Các cuộc khởi nghĩa và binh biến đầu tiên trong năm 1940-1941 có ý nghĩa lớn nhất là gì?</w:t>
      </w:r>
    </w:p>
    <w:p w:rsidR="008351D3" w:rsidRDefault="008351D3" w:rsidP="008351D3">
      <w:pPr>
        <w:ind w:firstLine="283"/>
      </w:pPr>
      <w:r w:rsidRPr="00B72319">
        <w:rPr>
          <w:b/>
          <w:color w:val="3366FF"/>
        </w:rPr>
        <w:t xml:space="preserve">A. </w:t>
      </w:r>
      <w:r>
        <w:t>Làm cho Cách mạng Việt Nam phục hồi và phát triển lực lượng, chuẩn bị tiến lên Tổng khởi nghĩa.</w:t>
      </w:r>
    </w:p>
    <w:p w:rsidR="008351D3" w:rsidRDefault="008351D3" w:rsidP="008351D3">
      <w:pPr>
        <w:ind w:firstLine="283"/>
      </w:pPr>
      <w:r w:rsidRPr="00B72319">
        <w:rPr>
          <w:b/>
          <w:color w:val="3366FF"/>
        </w:rPr>
        <w:t xml:space="preserve">B. </w:t>
      </w:r>
      <w:r>
        <w:t>Thể hiện tinh thần yêu nước bất diệt của mọi tầng lớp nhân dân Việt Nam.</w:t>
      </w:r>
    </w:p>
    <w:p w:rsidR="008351D3" w:rsidRDefault="008351D3" w:rsidP="008351D3">
      <w:pPr>
        <w:ind w:firstLine="283"/>
      </w:pPr>
      <w:r w:rsidRPr="00B72319">
        <w:rPr>
          <w:b/>
          <w:color w:val="3366FF"/>
        </w:rPr>
        <w:lastRenderedPageBreak/>
        <w:t xml:space="preserve">C. </w:t>
      </w:r>
      <w:r>
        <w:t>Rút ra những bài học kinh nghiệm về xây dựng lực lượng và chiến thuật, chuẩn bị trực tiếp cho Tổng khởi nghĩa Cách mạng Tháng Tám.</w:t>
      </w:r>
    </w:p>
    <w:p w:rsidR="008351D3" w:rsidRDefault="008351D3" w:rsidP="008351D3">
      <w:pPr>
        <w:ind w:firstLine="283"/>
      </w:pPr>
      <w:r w:rsidRPr="00B72319">
        <w:rPr>
          <w:b/>
          <w:color w:val="3366FF"/>
        </w:rPr>
        <w:t xml:space="preserve">D. </w:t>
      </w:r>
      <w:r>
        <w:t>Làm cho âm mưu câu kết giữa chính phủ Pháp và phát xít Nhật bị hoàn toàn thất bại.</w:t>
      </w:r>
    </w:p>
    <w:p w:rsidR="008351D3" w:rsidRDefault="008351D3" w:rsidP="008351D3">
      <w:pPr>
        <w:spacing w:before="60"/>
        <w:jc w:val="both"/>
      </w:pPr>
      <w:r w:rsidRPr="00B72319">
        <w:rPr>
          <w:b/>
          <w:color w:val="0000FF"/>
        </w:rPr>
        <w:t>Câu 13:</w:t>
      </w:r>
      <w:r>
        <w:t xml:space="preserve"> Qua 3 cuộc khởi nghĩa Bắc Sơn, Nam Kì, binh biến Đô Lương đã để lại những bài học kinh nghiệm gì?</w:t>
      </w:r>
    </w:p>
    <w:p w:rsidR="008351D3" w:rsidRDefault="008351D3" w:rsidP="008351D3">
      <w:pPr>
        <w:ind w:firstLine="283"/>
      </w:pPr>
      <w:r w:rsidRPr="00B72319">
        <w:rPr>
          <w:b/>
          <w:color w:val="3366FF"/>
        </w:rPr>
        <w:t xml:space="preserve">A. </w:t>
      </w:r>
      <w:r>
        <w:t>Bài học kinh nghiệm về khởi nghĩa vũ trang, về xây dựng lực lượng vũ trang và chiến tranh du kích.</w:t>
      </w:r>
    </w:p>
    <w:p w:rsidR="008351D3" w:rsidRDefault="008351D3" w:rsidP="008351D3">
      <w:pPr>
        <w:ind w:firstLine="283"/>
      </w:pPr>
      <w:r w:rsidRPr="00B72319">
        <w:rPr>
          <w:b/>
          <w:color w:val="3366FF"/>
        </w:rPr>
        <w:t xml:space="preserve">B. </w:t>
      </w:r>
      <w:r>
        <w:t>Bài học về thời cơ trong khởi nghĩa giành chính quyền.</w:t>
      </w:r>
    </w:p>
    <w:p w:rsidR="008351D3" w:rsidRDefault="008351D3" w:rsidP="008351D3">
      <w:pPr>
        <w:ind w:firstLine="283"/>
      </w:pPr>
      <w:r w:rsidRPr="00B72319">
        <w:rPr>
          <w:b/>
          <w:color w:val="3366FF"/>
        </w:rPr>
        <w:t xml:space="preserve">C. </w:t>
      </w:r>
      <w:r>
        <w:t>Bài học về xây dựng lực lượng vũ trang để chuẩn bị khởi nghĩa.</w:t>
      </w:r>
    </w:p>
    <w:p w:rsidR="008351D3" w:rsidRDefault="008351D3" w:rsidP="008351D3">
      <w:pPr>
        <w:ind w:firstLine="283"/>
      </w:pPr>
      <w:r w:rsidRPr="00B72319">
        <w:rPr>
          <w:b/>
          <w:color w:val="3366FF"/>
        </w:rPr>
        <w:t xml:space="preserve">D. </w:t>
      </w:r>
      <w:r>
        <w:t>Bài học về sự phát triển chiến tranh du kích.</w:t>
      </w:r>
    </w:p>
    <w:p w:rsidR="008351D3" w:rsidRDefault="008351D3" w:rsidP="008351D3">
      <w:pPr>
        <w:spacing w:before="60"/>
        <w:jc w:val="both"/>
      </w:pPr>
      <w:r w:rsidRPr="00B72319">
        <w:rPr>
          <w:b/>
          <w:color w:val="0000FF"/>
        </w:rPr>
        <w:t>Câu 14:</w:t>
      </w:r>
      <w:r>
        <w:t xml:space="preserve"> Lực lượng tham gia vào cuộc binh biến Đô Lương (13/1/1941) là lực lượng nào?</w:t>
      </w:r>
    </w:p>
    <w:p w:rsidR="008351D3" w:rsidRDefault="008351D3" w:rsidP="008351D3">
      <w:pPr>
        <w:ind w:firstLine="283"/>
      </w:pPr>
      <w:r w:rsidRPr="00B72319">
        <w:rPr>
          <w:b/>
          <w:color w:val="3366FF"/>
        </w:rPr>
        <w:t xml:space="preserve">A. </w:t>
      </w:r>
      <w:r>
        <w:t>Công nhân và nông dân.</w:t>
      </w:r>
    </w:p>
    <w:p w:rsidR="008351D3" w:rsidRDefault="008351D3" w:rsidP="008351D3">
      <w:pPr>
        <w:ind w:firstLine="283"/>
      </w:pPr>
      <w:r w:rsidRPr="00B72319">
        <w:rPr>
          <w:b/>
          <w:color w:val="3366FF"/>
        </w:rPr>
        <w:t xml:space="preserve">B. </w:t>
      </w:r>
      <w:r>
        <w:t>công nhân, nông dân, thợ thủ công.</w:t>
      </w:r>
    </w:p>
    <w:p w:rsidR="008351D3" w:rsidRDefault="008351D3" w:rsidP="008351D3">
      <w:pPr>
        <w:ind w:firstLine="283"/>
      </w:pPr>
      <w:r w:rsidRPr="00B72319">
        <w:rPr>
          <w:b/>
          <w:color w:val="3366FF"/>
        </w:rPr>
        <w:t xml:space="preserve">C. </w:t>
      </w:r>
      <w:r>
        <w:t>Chỉ có binh lính người Việt trong quân đội Pháp, không có quần chúng tham gia.</w:t>
      </w:r>
    </w:p>
    <w:p w:rsidR="008351D3" w:rsidRDefault="008351D3" w:rsidP="008351D3">
      <w:pPr>
        <w:ind w:firstLine="283"/>
      </w:pPr>
      <w:r w:rsidRPr="00B72319">
        <w:rPr>
          <w:b/>
          <w:color w:val="3366FF"/>
        </w:rPr>
        <w:t xml:space="preserve">D. </w:t>
      </w:r>
      <w:r>
        <w:t>Công nhân, nông dân, thợ thủ công.</w:t>
      </w:r>
    </w:p>
    <w:p w:rsidR="008351D3" w:rsidRDefault="008351D3" w:rsidP="008351D3">
      <w:pPr>
        <w:spacing w:before="60"/>
        <w:jc w:val="both"/>
      </w:pPr>
      <w:r w:rsidRPr="00B72319">
        <w:rPr>
          <w:b/>
          <w:color w:val="0000FF"/>
        </w:rPr>
        <w:t>Câu 15:</w:t>
      </w:r>
      <w:r>
        <w:t xml:space="preserve"> Khởi nghĩa Bắc Sơn bùng nổ năm bao nhiêu?</w:t>
      </w:r>
    </w:p>
    <w:p w:rsidR="008351D3" w:rsidRDefault="008351D3" w:rsidP="008351D3">
      <w:pPr>
        <w:tabs>
          <w:tab w:val="left" w:pos="2708"/>
          <w:tab w:val="left" w:pos="5138"/>
          <w:tab w:val="left" w:pos="7569"/>
        </w:tabs>
        <w:ind w:firstLine="283"/>
      </w:pPr>
      <w:r w:rsidRPr="00B72319">
        <w:rPr>
          <w:b/>
          <w:color w:val="3366FF"/>
        </w:rPr>
        <w:t xml:space="preserve">A. </w:t>
      </w:r>
      <w:r>
        <w:t>1942.</w:t>
      </w:r>
      <w:r>
        <w:tab/>
      </w:r>
      <w:r w:rsidRPr="00B72319">
        <w:rPr>
          <w:b/>
          <w:color w:val="3366FF"/>
        </w:rPr>
        <w:t xml:space="preserve">B. </w:t>
      </w:r>
      <w:r>
        <w:t>1939.</w:t>
      </w:r>
      <w:r>
        <w:tab/>
      </w:r>
      <w:r w:rsidRPr="00B72319">
        <w:rPr>
          <w:b/>
          <w:color w:val="3366FF"/>
        </w:rPr>
        <w:t xml:space="preserve">C. </w:t>
      </w:r>
      <w:r>
        <w:t>1940.</w:t>
      </w:r>
      <w:r>
        <w:tab/>
      </w:r>
      <w:r w:rsidRPr="00B72319">
        <w:rPr>
          <w:b/>
          <w:color w:val="3366FF"/>
        </w:rPr>
        <w:t xml:space="preserve">D. </w:t>
      </w:r>
      <w:r>
        <w:t>1941.</w:t>
      </w:r>
    </w:p>
    <w:p w:rsidR="008351D3" w:rsidRDefault="008351D3" w:rsidP="008351D3">
      <w:pPr>
        <w:spacing w:before="60"/>
        <w:jc w:val="both"/>
      </w:pPr>
      <w:r w:rsidRPr="00B72319">
        <w:rPr>
          <w:b/>
          <w:color w:val="0000FF"/>
        </w:rPr>
        <w:t>Câu 16:</w:t>
      </w:r>
      <w:r>
        <w:t xml:space="preserve"> Người chỉ huy binh biến Đô Lương là ai?</w:t>
      </w:r>
    </w:p>
    <w:p w:rsidR="008351D3" w:rsidRDefault="008351D3" w:rsidP="008351D3">
      <w:pPr>
        <w:tabs>
          <w:tab w:val="left" w:pos="2708"/>
          <w:tab w:val="left" w:pos="5138"/>
          <w:tab w:val="left" w:pos="7569"/>
        </w:tabs>
        <w:ind w:firstLine="283"/>
      </w:pPr>
      <w:r w:rsidRPr="00B72319">
        <w:rPr>
          <w:b/>
          <w:color w:val="3366FF"/>
        </w:rPr>
        <w:t xml:space="preserve">A. </w:t>
      </w:r>
      <w:r>
        <w:t>Đội Cung.</w:t>
      </w:r>
      <w:r>
        <w:tab/>
      </w:r>
      <w:r w:rsidRPr="00B72319">
        <w:rPr>
          <w:b/>
          <w:color w:val="3366FF"/>
        </w:rPr>
        <w:t xml:space="preserve">B. </w:t>
      </w:r>
      <w:r>
        <w:t>Đội Cấn.</w:t>
      </w:r>
      <w:r>
        <w:tab/>
      </w:r>
      <w:r w:rsidRPr="00B72319">
        <w:rPr>
          <w:b/>
          <w:color w:val="3366FF"/>
        </w:rPr>
        <w:t xml:space="preserve">C. </w:t>
      </w:r>
      <w:r>
        <w:t>Võ Nguyên Giáp.</w:t>
      </w:r>
      <w:r>
        <w:tab/>
      </w:r>
      <w:r w:rsidRPr="00B72319">
        <w:rPr>
          <w:b/>
          <w:color w:val="3366FF"/>
        </w:rPr>
        <w:t xml:space="preserve">D. </w:t>
      </w:r>
      <w:r>
        <w:t>Cai Vy.</w:t>
      </w:r>
    </w:p>
    <w:p w:rsidR="008351D3" w:rsidRDefault="008351D3" w:rsidP="008351D3">
      <w:pPr>
        <w:spacing w:before="60"/>
        <w:jc w:val="both"/>
      </w:pPr>
      <w:r w:rsidRPr="00B72319">
        <w:rPr>
          <w:b/>
          <w:color w:val="0000FF"/>
        </w:rPr>
        <w:t>Câu 17:</w:t>
      </w:r>
      <w:r>
        <w:t xml:space="preserve"> Ngày 23/7/1941, Chính phủ Pháp đã kí với Nhật văn kiện gì?</w:t>
      </w:r>
    </w:p>
    <w:p w:rsidR="008351D3" w:rsidRDefault="008351D3" w:rsidP="008351D3">
      <w:pPr>
        <w:tabs>
          <w:tab w:val="left" w:pos="5136"/>
        </w:tabs>
        <w:ind w:firstLine="283"/>
      </w:pPr>
      <w:r w:rsidRPr="00B72319">
        <w:rPr>
          <w:b/>
          <w:color w:val="3366FF"/>
        </w:rPr>
        <w:t xml:space="preserve">A. </w:t>
      </w:r>
      <w:r>
        <w:t>Hiệp ước mở cửa Đông Dương.</w:t>
      </w:r>
      <w:r>
        <w:tab/>
      </w:r>
      <w:r w:rsidRPr="00B72319">
        <w:rPr>
          <w:b/>
          <w:color w:val="3366FF"/>
        </w:rPr>
        <w:t xml:space="preserve">B. </w:t>
      </w:r>
      <w:r>
        <w:t>Hiệp ước tấn công Đông Dương.</w:t>
      </w:r>
    </w:p>
    <w:p w:rsidR="008351D3" w:rsidRDefault="008351D3" w:rsidP="008351D3">
      <w:pPr>
        <w:tabs>
          <w:tab w:val="left" w:pos="5136"/>
        </w:tabs>
        <w:ind w:firstLine="283"/>
      </w:pPr>
      <w:r w:rsidRPr="00B72319">
        <w:rPr>
          <w:b/>
          <w:color w:val="3366FF"/>
        </w:rPr>
        <w:t xml:space="preserve">C. </w:t>
      </w:r>
      <w:r>
        <w:t>Hiệp ước hòa bình Đông Dương.</w:t>
      </w:r>
      <w:r>
        <w:tab/>
      </w:r>
      <w:r w:rsidRPr="00B72319">
        <w:rPr>
          <w:b/>
          <w:color w:val="3366FF"/>
        </w:rPr>
        <w:t xml:space="preserve">D. </w:t>
      </w:r>
      <w:r>
        <w:t>Hiệp ước phòng thủ chung Đông Dương.</w:t>
      </w:r>
    </w:p>
    <w:p w:rsidR="008351D3" w:rsidRDefault="008351D3" w:rsidP="008351D3">
      <w:pPr>
        <w:spacing w:before="60"/>
        <w:jc w:val="both"/>
      </w:pPr>
      <w:r w:rsidRPr="00B72319">
        <w:rPr>
          <w:b/>
          <w:color w:val="0000FF"/>
        </w:rPr>
        <w:t>Câu 18:</w:t>
      </w:r>
      <w:r>
        <w:t xml:space="preserve"> Ở Đông Dương năm 1940 thực dân Pháp đứng trước 2 nguy cơ nào?</w:t>
      </w:r>
    </w:p>
    <w:p w:rsidR="008351D3" w:rsidRDefault="008351D3" w:rsidP="008351D3">
      <w:pPr>
        <w:ind w:firstLine="283"/>
      </w:pPr>
      <w:r w:rsidRPr="00B72319">
        <w:rPr>
          <w:b/>
          <w:color w:val="3366FF"/>
        </w:rPr>
        <w:t xml:space="preserve">A. </w:t>
      </w:r>
      <w:r>
        <w:t>Cấu kết với Nhật để đàn áp nhân dân Đông Dương.</w:t>
      </w:r>
    </w:p>
    <w:p w:rsidR="008351D3" w:rsidRDefault="008351D3" w:rsidP="008351D3">
      <w:pPr>
        <w:ind w:firstLine="283"/>
      </w:pPr>
      <w:r w:rsidRPr="00B72319">
        <w:rPr>
          <w:b/>
          <w:color w:val="3366FF"/>
        </w:rPr>
        <w:t xml:space="preserve">B. </w:t>
      </w:r>
      <w:r>
        <w:t>Đầu hàng Nhật, vừa đàn áp nhân dân Đông Dương.</w:t>
      </w:r>
    </w:p>
    <w:p w:rsidR="008351D3" w:rsidRDefault="008351D3" w:rsidP="008351D3">
      <w:pPr>
        <w:ind w:firstLine="283"/>
      </w:pPr>
      <w:r w:rsidRPr="00B72319">
        <w:rPr>
          <w:b/>
          <w:color w:val="3366FF"/>
        </w:rPr>
        <w:t xml:space="preserve">C. </w:t>
      </w:r>
      <w:r>
        <w:t>Đánh bại Nhật, vừa đàn áp nhân dân Đông Dương.</w:t>
      </w:r>
    </w:p>
    <w:p w:rsidR="008351D3" w:rsidRDefault="008351D3" w:rsidP="008351D3">
      <w:pPr>
        <w:ind w:firstLine="283"/>
      </w:pPr>
      <w:r w:rsidRPr="00B72319">
        <w:rPr>
          <w:b/>
          <w:color w:val="3366FF"/>
        </w:rPr>
        <w:t xml:space="preserve">D. </w:t>
      </w:r>
      <w:r>
        <w:t>Ngọn lửa cách mạng giải phóng dân tộc của nhân dân Đông Dương sớm muộn sẽ bùng nổ, phát xít Nhật đang lăm le hất cẳng Pháp.</w:t>
      </w:r>
    </w:p>
    <w:p w:rsidR="008351D3" w:rsidRDefault="008351D3" w:rsidP="008351D3">
      <w:pPr>
        <w:spacing w:before="60"/>
        <w:jc w:val="both"/>
      </w:pPr>
      <w:r w:rsidRPr="00B72319">
        <w:rPr>
          <w:b/>
          <w:color w:val="0000FF"/>
        </w:rPr>
        <w:t>Câu 19:</w:t>
      </w:r>
      <w:r>
        <w:t xml:space="preserve"> Dưới hai tầng áp bức bóc lột nặng nề của Pháp-Nhật, giai cấp nào bị khốn khổ nhất, tổn thất nhiều nhất trong nạn đói 1944-1945?</w:t>
      </w:r>
    </w:p>
    <w:p w:rsidR="008351D3" w:rsidRDefault="008351D3" w:rsidP="008351D3">
      <w:pPr>
        <w:tabs>
          <w:tab w:val="left" w:pos="2708"/>
          <w:tab w:val="left" w:pos="5138"/>
          <w:tab w:val="left" w:pos="7569"/>
        </w:tabs>
        <w:ind w:firstLine="283"/>
      </w:pPr>
      <w:r w:rsidRPr="00B72319">
        <w:rPr>
          <w:b/>
          <w:color w:val="3366FF"/>
        </w:rPr>
        <w:t xml:space="preserve">A. </w:t>
      </w:r>
      <w:r>
        <w:t>Nông dân</w:t>
      </w:r>
      <w:r>
        <w:tab/>
      </w:r>
      <w:r w:rsidRPr="00B72319">
        <w:rPr>
          <w:b/>
          <w:color w:val="3366FF"/>
        </w:rPr>
        <w:t xml:space="preserve">B. </w:t>
      </w:r>
      <w:r>
        <w:t>Công nhân</w:t>
      </w:r>
      <w:r>
        <w:tab/>
      </w:r>
      <w:r w:rsidRPr="00B72319">
        <w:rPr>
          <w:b/>
          <w:color w:val="3366FF"/>
        </w:rPr>
        <w:t xml:space="preserve">C. </w:t>
      </w:r>
      <w:r>
        <w:t>Thợ thủ công</w:t>
      </w:r>
      <w:r>
        <w:tab/>
      </w:r>
      <w:r w:rsidRPr="00B72319">
        <w:rPr>
          <w:b/>
          <w:color w:val="3366FF"/>
        </w:rPr>
        <w:t xml:space="preserve">D. </w:t>
      </w:r>
      <w:r>
        <w:t>A và B đúng</w:t>
      </w:r>
    </w:p>
    <w:p w:rsidR="008351D3" w:rsidRDefault="008351D3" w:rsidP="008351D3">
      <w:pPr>
        <w:spacing w:before="60"/>
        <w:jc w:val="both"/>
      </w:pPr>
      <w:r w:rsidRPr="00B72319">
        <w:rPr>
          <w:b/>
          <w:color w:val="0000FF"/>
        </w:rPr>
        <w:t>Câu 20:</w:t>
      </w:r>
      <w:r>
        <w:t xml:space="preserve"> Mục đích của Nhật bắt nhân dân ta nhổ lúa trồng đay là gì?</w:t>
      </w:r>
    </w:p>
    <w:p w:rsidR="008351D3" w:rsidRDefault="008351D3" w:rsidP="008351D3">
      <w:pPr>
        <w:tabs>
          <w:tab w:val="left" w:pos="5136"/>
        </w:tabs>
        <w:ind w:firstLine="283"/>
      </w:pPr>
      <w:r w:rsidRPr="00B72319">
        <w:rPr>
          <w:b/>
          <w:color w:val="3366FF"/>
        </w:rPr>
        <w:t xml:space="preserve">A. </w:t>
      </w:r>
      <w:r>
        <w:t>Phá hoại nền nông nghiệp của ta.</w:t>
      </w:r>
      <w:r>
        <w:tab/>
      </w:r>
      <w:r w:rsidRPr="00B72319">
        <w:rPr>
          <w:b/>
          <w:color w:val="3366FF"/>
        </w:rPr>
        <w:t xml:space="preserve">B. </w:t>
      </w:r>
      <w:r>
        <w:t>Phát triển trồng cây công nghiệp.</w:t>
      </w:r>
    </w:p>
    <w:p w:rsidR="008351D3" w:rsidRDefault="008351D3" w:rsidP="008351D3">
      <w:pPr>
        <w:tabs>
          <w:tab w:val="left" w:pos="5136"/>
        </w:tabs>
        <w:ind w:firstLine="283"/>
      </w:pPr>
      <w:r w:rsidRPr="00B72319">
        <w:rPr>
          <w:b/>
          <w:color w:val="3366FF"/>
        </w:rPr>
        <w:t xml:space="preserve">C. </w:t>
      </w:r>
      <w:r>
        <w:t>Phát triển công nghiệp.</w:t>
      </w:r>
      <w:r>
        <w:tab/>
      </w:r>
      <w:r w:rsidRPr="00B72319">
        <w:rPr>
          <w:b/>
          <w:color w:val="3366FF"/>
        </w:rPr>
        <w:t xml:space="preserve">D. </w:t>
      </w:r>
      <w:r>
        <w:t>Lấy nguyên liệu cần thiết phục vụ chiến tranh.</w:t>
      </w:r>
    </w:p>
    <w:p w:rsidR="008351D3" w:rsidRDefault="008351D3" w:rsidP="008351D3">
      <w:pPr>
        <w:spacing w:before="60"/>
        <w:jc w:val="both"/>
      </w:pPr>
      <w:r w:rsidRPr="00B72319">
        <w:rPr>
          <w:b/>
          <w:color w:val="0000FF"/>
        </w:rPr>
        <w:t>Câu 21:</w:t>
      </w:r>
      <w:r>
        <w:t xml:space="preserve"> Hiệp ước phòng thủ chung Đông Dương được ký giữa Pháp và Nhật thừa nhận</w:t>
      </w:r>
    </w:p>
    <w:p w:rsidR="008351D3" w:rsidRDefault="008351D3" w:rsidP="008351D3">
      <w:pPr>
        <w:ind w:firstLine="283"/>
      </w:pPr>
      <w:r w:rsidRPr="00B72319">
        <w:rPr>
          <w:b/>
          <w:color w:val="3366FF"/>
        </w:rPr>
        <w:t xml:space="preserve">A. </w:t>
      </w:r>
      <w:r>
        <w:t>Pháp cam kết hợp tác với Nhật về mọi mặt.</w:t>
      </w:r>
    </w:p>
    <w:p w:rsidR="008351D3" w:rsidRDefault="008351D3" w:rsidP="008351D3">
      <w:pPr>
        <w:ind w:firstLine="283"/>
      </w:pPr>
      <w:r w:rsidRPr="00B72319">
        <w:rPr>
          <w:b/>
          <w:color w:val="3366FF"/>
        </w:rPr>
        <w:t xml:space="preserve">B. </w:t>
      </w:r>
      <w:r>
        <w:t>Nhật có quyền đóng quân trên toàn cõi Đông Dương.</w:t>
      </w:r>
    </w:p>
    <w:p w:rsidR="008351D3" w:rsidRDefault="008351D3" w:rsidP="008351D3">
      <w:pPr>
        <w:ind w:firstLine="283"/>
      </w:pPr>
      <w:r w:rsidRPr="00B72319">
        <w:rPr>
          <w:b/>
          <w:color w:val="3366FF"/>
        </w:rPr>
        <w:t xml:space="preserve">C. </w:t>
      </w:r>
      <w:r>
        <w:t>Nhật có quyền sử dụng tất cả các sân bay và cửa biển ở Đông Dương vào mục đích quân sự.</w:t>
      </w:r>
    </w:p>
    <w:p w:rsidR="008351D3" w:rsidRDefault="008351D3" w:rsidP="008351D3">
      <w:pPr>
        <w:ind w:firstLine="283"/>
      </w:pPr>
      <w:r w:rsidRPr="00B72319">
        <w:rPr>
          <w:b/>
          <w:color w:val="3366FF"/>
        </w:rPr>
        <w:t xml:space="preserve">D. </w:t>
      </w:r>
      <w:r>
        <w:t>Pháp phải bảo đảm hậu phương an toàn cho quân đội Nhật.</w:t>
      </w:r>
    </w:p>
    <w:p w:rsidR="008351D3" w:rsidRDefault="008351D3" w:rsidP="008351D3">
      <w:pPr>
        <w:spacing w:before="60"/>
        <w:jc w:val="both"/>
      </w:pPr>
      <w:r w:rsidRPr="00B72319">
        <w:rPr>
          <w:b/>
          <w:color w:val="0000FF"/>
        </w:rPr>
        <w:t>Câu 22:</w:t>
      </w:r>
      <w:r>
        <w:t xml:space="preserve"> Lực lượng vũ trang của cuộc nổi dậy nào được duy trì và phát triển trở thành Cứu quốc quân?</w:t>
      </w:r>
    </w:p>
    <w:p w:rsidR="008351D3" w:rsidRDefault="008351D3" w:rsidP="008351D3">
      <w:pPr>
        <w:tabs>
          <w:tab w:val="left" w:pos="2708"/>
          <w:tab w:val="left" w:pos="5138"/>
          <w:tab w:val="left" w:pos="7569"/>
        </w:tabs>
        <w:ind w:firstLine="283"/>
      </w:pPr>
      <w:r w:rsidRPr="00B72319">
        <w:rPr>
          <w:b/>
          <w:color w:val="3366FF"/>
        </w:rPr>
        <w:t xml:space="preserve">A. </w:t>
      </w:r>
      <w:r>
        <w:t>Bắc Sơn</w:t>
      </w:r>
      <w:r>
        <w:tab/>
      </w:r>
      <w:r w:rsidRPr="00B72319">
        <w:rPr>
          <w:b/>
          <w:color w:val="3366FF"/>
        </w:rPr>
        <w:t xml:space="preserve">B. </w:t>
      </w:r>
      <w:r>
        <w:t>Đô Lương</w:t>
      </w:r>
      <w:r>
        <w:tab/>
      </w:r>
      <w:r w:rsidRPr="00B72319">
        <w:rPr>
          <w:b/>
          <w:color w:val="3366FF"/>
        </w:rPr>
        <w:t xml:space="preserve">C. </w:t>
      </w:r>
      <w:r>
        <w:t>Nam Kì</w:t>
      </w:r>
      <w:r>
        <w:tab/>
      </w:r>
      <w:r w:rsidRPr="00B72319">
        <w:rPr>
          <w:b/>
          <w:color w:val="3366FF"/>
        </w:rPr>
        <w:t xml:space="preserve">D. </w:t>
      </w:r>
      <w:r>
        <w:t>Bắc Sơn và Nam Kì</w:t>
      </w:r>
    </w:p>
    <w:p w:rsidR="0046414C" w:rsidRDefault="008351D3" w:rsidP="00C8253E">
      <w:pPr>
        <w:spacing w:before="60"/>
        <w:jc w:val="center"/>
        <w:rPr>
          <w:b/>
          <w:color w:val="FF0000"/>
          <w:szCs w:val="24"/>
        </w:rPr>
      </w:pPr>
      <w:r>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8351D3" w:rsidRPr="008351D3" w:rsidTr="008351D3">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1</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D</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6</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A</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11</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B</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16</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A</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21</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C</w:t>
            </w:r>
          </w:p>
        </w:tc>
      </w:tr>
      <w:tr w:rsidR="008351D3" w:rsidRPr="008351D3" w:rsidTr="008351D3">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2</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B</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7</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B</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12</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C</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17</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D</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22</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A</w:t>
            </w:r>
          </w:p>
        </w:tc>
      </w:tr>
      <w:tr w:rsidR="008351D3" w:rsidRPr="008351D3" w:rsidTr="008351D3">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3</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D</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8</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C</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13</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A</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18</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D</w:t>
            </w:r>
          </w:p>
        </w:tc>
        <w:tc>
          <w:tcPr>
            <w:tcW w:w="1057" w:type="dxa"/>
            <w:vAlign w:val="bottom"/>
          </w:tcPr>
          <w:p w:rsidR="008351D3" w:rsidRPr="008351D3" w:rsidRDefault="008351D3" w:rsidP="00AF058B">
            <w:pPr>
              <w:widowControl/>
              <w:rPr>
                <w:rFonts w:eastAsia="Times New Roman"/>
                <w:color w:val="0070C0"/>
                <w:kern w:val="0"/>
                <w:szCs w:val="24"/>
                <w:lang w:eastAsia="en-US"/>
              </w:rPr>
            </w:pPr>
          </w:p>
        </w:tc>
        <w:tc>
          <w:tcPr>
            <w:tcW w:w="1057" w:type="dxa"/>
            <w:vAlign w:val="bottom"/>
          </w:tcPr>
          <w:p w:rsidR="008351D3" w:rsidRPr="008351D3" w:rsidRDefault="008351D3" w:rsidP="00AF058B">
            <w:pPr>
              <w:widowControl/>
              <w:rPr>
                <w:rFonts w:eastAsia="Times New Roman"/>
                <w:color w:val="0070C0"/>
                <w:kern w:val="0"/>
                <w:szCs w:val="24"/>
                <w:lang w:eastAsia="en-US"/>
              </w:rPr>
            </w:pPr>
          </w:p>
        </w:tc>
      </w:tr>
      <w:tr w:rsidR="008351D3" w:rsidRPr="008351D3" w:rsidTr="008351D3">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4</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C</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9</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B</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14</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C</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19</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A</w:t>
            </w:r>
          </w:p>
        </w:tc>
        <w:tc>
          <w:tcPr>
            <w:tcW w:w="1057" w:type="dxa"/>
            <w:vAlign w:val="bottom"/>
          </w:tcPr>
          <w:p w:rsidR="008351D3" w:rsidRPr="008351D3" w:rsidRDefault="008351D3" w:rsidP="00AF058B">
            <w:pPr>
              <w:widowControl/>
              <w:rPr>
                <w:rFonts w:eastAsia="Times New Roman"/>
                <w:color w:val="0070C0"/>
                <w:kern w:val="0"/>
                <w:szCs w:val="24"/>
                <w:lang w:eastAsia="en-US"/>
              </w:rPr>
            </w:pPr>
          </w:p>
        </w:tc>
        <w:tc>
          <w:tcPr>
            <w:tcW w:w="1057" w:type="dxa"/>
            <w:vAlign w:val="bottom"/>
          </w:tcPr>
          <w:p w:rsidR="008351D3" w:rsidRPr="008351D3" w:rsidRDefault="008351D3" w:rsidP="00AF058B">
            <w:pPr>
              <w:widowControl/>
              <w:rPr>
                <w:rFonts w:eastAsia="Times New Roman"/>
                <w:color w:val="0070C0"/>
                <w:kern w:val="0"/>
                <w:szCs w:val="24"/>
                <w:lang w:eastAsia="en-US"/>
              </w:rPr>
            </w:pPr>
          </w:p>
        </w:tc>
      </w:tr>
      <w:tr w:rsidR="008351D3" w:rsidRPr="008351D3" w:rsidTr="008351D3">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5</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B</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10</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C</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15</w:t>
            </w:r>
          </w:p>
        </w:tc>
        <w:tc>
          <w:tcPr>
            <w:tcW w:w="1056"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C</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20</w:t>
            </w:r>
          </w:p>
        </w:tc>
        <w:tc>
          <w:tcPr>
            <w:tcW w:w="1057" w:type="dxa"/>
            <w:vAlign w:val="bottom"/>
          </w:tcPr>
          <w:p w:rsidR="008351D3" w:rsidRPr="008351D3" w:rsidRDefault="008351D3" w:rsidP="00AF058B">
            <w:pPr>
              <w:widowControl/>
              <w:rPr>
                <w:rFonts w:eastAsia="Times New Roman"/>
                <w:color w:val="0070C0"/>
                <w:kern w:val="0"/>
                <w:szCs w:val="24"/>
                <w:lang w:eastAsia="en-US"/>
              </w:rPr>
            </w:pPr>
            <w:r w:rsidRPr="008351D3">
              <w:rPr>
                <w:rFonts w:eastAsia="Times New Roman"/>
                <w:color w:val="0070C0"/>
                <w:kern w:val="0"/>
                <w:szCs w:val="24"/>
                <w:lang w:eastAsia="en-US"/>
              </w:rPr>
              <w:t>D</w:t>
            </w:r>
          </w:p>
        </w:tc>
        <w:tc>
          <w:tcPr>
            <w:tcW w:w="1057" w:type="dxa"/>
            <w:vAlign w:val="bottom"/>
          </w:tcPr>
          <w:p w:rsidR="008351D3" w:rsidRPr="008351D3" w:rsidRDefault="008351D3" w:rsidP="00AF058B">
            <w:pPr>
              <w:widowControl/>
              <w:rPr>
                <w:rFonts w:eastAsia="Times New Roman"/>
                <w:color w:val="0070C0"/>
                <w:kern w:val="0"/>
                <w:szCs w:val="24"/>
                <w:lang w:eastAsia="en-US"/>
              </w:rPr>
            </w:pPr>
          </w:p>
        </w:tc>
        <w:tc>
          <w:tcPr>
            <w:tcW w:w="1057" w:type="dxa"/>
            <w:vAlign w:val="bottom"/>
          </w:tcPr>
          <w:p w:rsidR="008351D3" w:rsidRPr="008351D3" w:rsidRDefault="008351D3" w:rsidP="00AF058B">
            <w:pPr>
              <w:widowControl/>
              <w:rPr>
                <w:rFonts w:eastAsia="Times New Roman"/>
                <w:color w:val="0070C0"/>
                <w:kern w:val="0"/>
                <w:szCs w:val="24"/>
                <w:lang w:eastAsia="en-US"/>
              </w:rPr>
            </w:pPr>
          </w:p>
        </w:tc>
      </w:tr>
    </w:tbl>
    <w:p w:rsidR="008351D3" w:rsidRPr="00C8253E" w:rsidRDefault="008351D3" w:rsidP="008351D3">
      <w:pPr>
        <w:spacing w:before="60"/>
        <w:jc w:val="center"/>
        <w:rPr>
          <w:b/>
          <w:color w:val="FF0000"/>
          <w:szCs w:val="24"/>
        </w:rPr>
      </w:pPr>
    </w:p>
    <w:sectPr w:rsidR="008351D3" w:rsidRPr="00C8253E" w:rsidSect="00384A08">
      <w:headerReference w:type="default" r:id="rId7"/>
      <w:footerReference w:type="default" r:id="rId8"/>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530" w:rsidRDefault="00E73530">
      <w:r>
        <w:separator/>
      </w:r>
    </w:p>
  </w:endnote>
  <w:endnote w:type="continuationSeparator" w:id="0">
    <w:p w:rsidR="00E73530" w:rsidRDefault="00E7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351D3" w:rsidRPr="008351D3">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530" w:rsidRDefault="00E73530">
      <w:r>
        <w:separator/>
      </w:r>
    </w:p>
  </w:footnote>
  <w:footnote w:type="continuationSeparator" w:id="0">
    <w:p w:rsidR="00E73530" w:rsidRDefault="00E73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6766"/>
    <w:rsid w:val="00072952"/>
    <w:rsid w:val="00084086"/>
    <w:rsid w:val="000A0A18"/>
    <w:rsid w:val="000D64F0"/>
    <w:rsid w:val="000F551E"/>
    <w:rsid w:val="00113921"/>
    <w:rsid w:val="00114740"/>
    <w:rsid w:val="00172A27"/>
    <w:rsid w:val="00185366"/>
    <w:rsid w:val="001B396A"/>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265A"/>
    <w:rsid w:val="00306222"/>
    <w:rsid w:val="00313C6E"/>
    <w:rsid w:val="003529B9"/>
    <w:rsid w:val="0035572C"/>
    <w:rsid w:val="00355823"/>
    <w:rsid w:val="00364405"/>
    <w:rsid w:val="00384A08"/>
    <w:rsid w:val="00384AFD"/>
    <w:rsid w:val="0038786B"/>
    <w:rsid w:val="00387D30"/>
    <w:rsid w:val="003A7474"/>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530A99"/>
    <w:rsid w:val="0053101E"/>
    <w:rsid w:val="005427CA"/>
    <w:rsid w:val="005455B6"/>
    <w:rsid w:val="005633E5"/>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38BB"/>
    <w:rsid w:val="007A1F6F"/>
    <w:rsid w:val="007D24D5"/>
    <w:rsid w:val="007F64CC"/>
    <w:rsid w:val="0080178F"/>
    <w:rsid w:val="0080506C"/>
    <w:rsid w:val="00812653"/>
    <w:rsid w:val="00812E09"/>
    <w:rsid w:val="008351D3"/>
    <w:rsid w:val="00855F2D"/>
    <w:rsid w:val="0085662C"/>
    <w:rsid w:val="00884A81"/>
    <w:rsid w:val="008A0A2A"/>
    <w:rsid w:val="008B2C4A"/>
    <w:rsid w:val="008B4556"/>
    <w:rsid w:val="008B6F33"/>
    <w:rsid w:val="008C35B7"/>
    <w:rsid w:val="008C4ABA"/>
    <w:rsid w:val="008C6DB9"/>
    <w:rsid w:val="008F29CD"/>
    <w:rsid w:val="008F638E"/>
    <w:rsid w:val="008F741B"/>
    <w:rsid w:val="009059D3"/>
    <w:rsid w:val="00941C4E"/>
    <w:rsid w:val="009677EB"/>
    <w:rsid w:val="009A56A8"/>
    <w:rsid w:val="009B1AE7"/>
    <w:rsid w:val="009B342E"/>
    <w:rsid w:val="009C0716"/>
    <w:rsid w:val="009C3695"/>
    <w:rsid w:val="009D535A"/>
    <w:rsid w:val="00A05FC1"/>
    <w:rsid w:val="00A104DA"/>
    <w:rsid w:val="00A3356C"/>
    <w:rsid w:val="00A6282C"/>
    <w:rsid w:val="00AB7221"/>
    <w:rsid w:val="00AD205E"/>
    <w:rsid w:val="00B30593"/>
    <w:rsid w:val="00B3093C"/>
    <w:rsid w:val="00B50273"/>
    <w:rsid w:val="00B56D43"/>
    <w:rsid w:val="00C150CE"/>
    <w:rsid w:val="00C211EA"/>
    <w:rsid w:val="00C233BB"/>
    <w:rsid w:val="00C27D95"/>
    <w:rsid w:val="00C35B23"/>
    <w:rsid w:val="00C373B7"/>
    <w:rsid w:val="00C56E8A"/>
    <w:rsid w:val="00C6244C"/>
    <w:rsid w:val="00C8253E"/>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73530"/>
    <w:rsid w:val="00E808AB"/>
    <w:rsid w:val="00E80C8E"/>
    <w:rsid w:val="00E96B3A"/>
    <w:rsid w:val="00E97906"/>
    <w:rsid w:val="00EC6E56"/>
    <w:rsid w:val="00ED0450"/>
    <w:rsid w:val="00ED6413"/>
    <w:rsid w:val="00F02CC6"/>
    <w:rsid w:val="00F06591"/>
    <w:rsid w:val="00F0767B"/>
    <w:rsid w:val="00F35F88"/>
    <w:rsid w:val="00F441C2"/>
    <w:rsid w:val="00F54198"/>
    <w:rsid w:val="00F61FA0"/>
    <w:rsid w:val="00F71A53"/>
    <w:rsid w:val="00F87C74"/>
    <w:rsid w:val="00FA2555"/>
    <w:rsid w:val="00FD3992"/>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4683</Characters>
  <Application>Microsoft Office Word</Application>
  <DocSecurity>0</DocSecurity>
  <PresentationFormat/>
  <Lines>39</Lines>
  <Paragraphs>10</Paragraphs>
  <Slides>0</Slides>
  <Notes>0</Notes>
  <HiddenSlides>0</HiddenSlides>
  <MMClips>0</MMClips>
  <ScaleCrop>false</ScaleCrop>
  <Manager/>
  <Company>www.thuvienhoclieu.com</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2020-08-05T07:00:00Z</dcterms:modified>
  <cp:revision>1</cp:revision>
  <dc:title>Trắc Nghiệm Sử 9 Bài 21 Có Đáp Án File Word</dc:title>
</cp:coreProperties>
</file>