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5574"/>
      </w:tblGrid>
      <w:tr>
        <w:trPr>
          <w:trHeight w:val="1440" w:hRule="atLeast"/>
        </w:trPr>
        <w:tc>
          <w:tcPr>
            <w:tcW w:w="3786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spacing w:before="6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left" w:pos="2360" w:leader="none"/>
              </w:tabs>
              <w:rPr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1270</wp:posOffset>
                      </wp:positionV>
                      <wp:extent cx="850900" cy="9525"/>
                      <wp:effectExtent l="635" t="5080" r="635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1040" cy="9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7.6pt,0.1pt" to="124.55pt,0.8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sz w:val="26"/>
                <w:szCs w:val="26"/>
              </w:rPr>
              <w:tab/>
            </w:r>
          </w:p>
          <w:p>
            <w:pPr>
              <w:pStyle w:val="Normal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5574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KIỂM TRA HỌC KỲ I NĂM HỌC 2018-2019</w:t>
            </w:r>
          </w:p>
          <w:p>
            <w:pPr>
              <w:pStyle w:val="Normal"/>
              <w:spacing w:before="6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Môn: NGỮ VĂN – Lớp 10</w:t>
            </w:r>
          </w:p>
          <w:p>
            <w:pPr>
              <w:pStyle w:val="Normal"/>
              <w:spacing w:before="6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Thời gian: 90 phút (không kể thời gian giao đề)   </w:t>
            </w:r>
          </w:p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41275</wp:posOffset>
                      </wp:positionV>
                      <wp:extent cx="2286000" cy="0"/>
                      <wp:effectExtent l="0" t="5080" r="0" b="50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0.85pt,3.25pt" to="230.8pt,3.2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       </w:t>
            </w:r>
          </w:p>
          <w:p>
            <w:pPr>
              <w:pStyle w:val="Normal"/>
              <w:spacing w:before="6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spacing w:before="120" w:after="0"/>
        <w:ind w:firstLine="720" w:right="422"/>
        <w:jc w:val="both"/>
        <w:rPr/>
      </w:pPr>
      <w:r>
        <w:rPr>
          <w:rFonts w:cs="VNI-Times" w:ascii="VNI-Times" w:hAnsi="VNI-Times"/>
          <w:b/>
          <w:color w:val="000000"/>
          <w:sz w:val="28"/>
          <w:szCs w:val="28"/>
        </w:rPr>
        <w:t xml:space="preserve">I. </w:t>
      </w:r>
      <w:r>
        <w:rPr>
          <w:b/>
          <w:color w:val="000000"/>
          <w:sz w:val="28"/>
          <w:szCs w:val="28"/>
        </w:rPr>
        <w:t>ĐỌC HIỂU (3,0 điểm)</w:t>
      </w:r>
    </w:p>
    <w:p>
      <w:pPr>
        <w:pStyle w:val="Normal"/>
        <w:spacing w:lineRule="auto" w:line="360" w:before="120" w:after="0"/>
        <w:rPr/>
      </w:pPr>
      <w:r>
        <w:rPr>
          <w:b/>
          <w:color w:val="000000"/>
          <w:sz w:val="28"/>
          <w:szCs w:val="28"/>
        </w:rPr>
        <w:tab/>
      </w:r>
      <w:r>
        <w:rPr>
          <w:sz w:val="28"/>
          <w:szCs w:val="28"/>
        </w:rPr>
        <w:t>Đọc văn bản sau và thực hiện các yêu cầu từ câu 1 đến câu 4:</w:t>
      </w:r>
    </w:p>
    <w:p>
      <w:pPr>
        <w:pStyle w:val="Normal"/>
        <w:rPr/>
      </w:pPr>
      <w:r>
        <w:rPr>
          <w:sz w:val="28"/>
          <w:szCs w:val="28"/>
        </w:rPr>
        <w:t xml:space="preserve">                               </w:t>
      </w:r>
      <w:r>
        <w:rPr>
          <w:i/>
          <w:sz w:val="28"/>
          <w:szCs w:val="28"/>
        </w:rPr>
        <w:t>Rồi, hóng mát thuở ngày trường,</w:t>
      </w:r>
    </w:p>
    <w:p>
      <w:pPr>
        <w:pStyle w:val="Normal"/>
        <w:ind w:left="2160" w:right="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Hòe lục đùn đùn tán rợp giương.</w:t>
      </w:r>
    </w:p>
    <w:p>
      <w:pPr>
        <w:pStyle w:val="Normal"/>
        <w:ind w:left="2160" w:right="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Thạch lựu hiên còn phun thức đỏ,</w:t>
      </w:r>
    </w:p>
    <w:p>
      <w:pPr>
        <w:pStyle w:val="Normal"/>
        <w:ind w:left="2160" w:right="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Hồng liên trì đã tiễn mùi hương.</w:t>
      </w:r>
    </w:p>
    <w:p>
      <w:pPr>
        <w:pStyle w:val="Normal"/>
        <w:ind w:left="2160" w:right="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Lao xao chợ cá làng ngư phủ,</w:t>
      </w:r>
    </w:p>
    <w:p>
      <w:pPr>
        <w:pStyle w:val="Normal"/>
        <w:ind w:left="2160" w:right="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Dắng dỏi cầm ve lầu tịch dương.</w:t>
      </w:r>
    </w:p>
    <w:p>
      <w:pPr>
        <w:pStyle w:val="Normal"/>
        <w:ind w:left="2160" w:right="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Dẽ có Ngu cầm đàn một tiếng,</w:t>
      </w:r>
    </w:p>
    <w:p>
      <w:pPr>
        <w:pStyle w:val="Normal"/>
        <w:spacing w:before="0" w:after="120"/>
        <w:ind w:left="2160" w:right="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Dân giàu đủ khắp đòi phương.</w:t>
      </w:r>
    </w:p>
    <w:p>
      <w:pPr>
        <w:pStyle w:val="Normal"/>
        <w:spacing w:before="0" w:after="120"/>
        <w:ind w:hanging="1440" w:left="2700" w:right="0"/>
        <w:rPr/>
      </w:pPr>
      <w:r>
        <w:rPr>
          <w:i/>
          <w:sz w:val="28"/>
          <w:szCs w:val="28"/>
        </w:rPr>
        <w:t xml:space="preserve">(Cảnh ngày hè, </w:t>
      </w:r>
      <w:r>
        <w:rPr>
          <w:sz w:val="28"/>
          <w:szCs w:val="28"/>
        </w:rPr>
        <w:t>Nguyễn Trãi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SGK Ngữ văn 10, tập 1,                        NXB Giáo dục 2009, trang 118)</w:t>
      </w:r>
    </w:p>
    <w:p>
      <w:pPr>
        <w:pStyle w:val="Normal"/>
        <w:spacing w:before="120" w:after="120"/>
        <w:jc w:val="both"/>
        <w:rPr/>
      </w:pPr>
      <w:r>
        <w:rPr>
          <w:b/>
          <w:sz w:val="28"/>
          <w:szCs w:val="28"/>
        </w:rPr>
        <w:t>Câu 1</w:t>
      </w:r>
      <w:r>
        <w:rPr>
          <w:sz w:val="28"/>
          <w:szCs w:val="28"/>
        </w:rPr>
        <w:t>. Xác định phương thức biểu đạt chính của văn bản. (0,5 điểm)</w:t>
      </w:r>
    </w:p>
    <w:p>
      <w:pPr>
        <w:pStyle w:val="Normal"/>
        <w:spacing w:before="120" w:after="120"/>
        <w:jc w:val="both"/>
        <w:rPr/>
      </w:pPr>
      <w:r>
        <w:rPr>
          <w:b/>
          <w:sz w:val="28"/>
          <w:szCs w:val="28"/>
        </w:rPr>
        <w:t>Câu 2.</w:t>
      </w:r>
      <w:r>
        <w:rPr>
          <w:sz w:val="28"/>
          <w:szCs w:val="28"/>
        </w:rPr>
        <w:t xml:space="preserve"> Trong câu thơ “</w:t>
      </w:r>
      <w:r>
        <w:rPr>
          <w:i/>
          <w:sz w:val="28"/>
          <w:szCs w:val="28"/>
        </w:rPr>
        <w:t xml:space="preserve">Rồi, hóng mát thuở ngày trường”, </w:t>
      </w:r>
      <w:r>
        <w:rPr>
          <w:sz w:val="28"/>
          <w:szCs w:val="28"/>
        </w:rPr>
        <w:t xml:space="preserve">từ </w:t>
      </w:r>
      <w:r>
        <w:rPr>
          <w:i/>
          <w:sz w:val="28"/>
          <w:szCs w:val="28"/>
        </w:rPr>
        <w:t xml:space="preserve">“Rồi” </w:t>
      </w:r>
      <w:r>
        <w:rPr>
          <w:sz w:val="28"/>
          <w:szCs w:val="28"/>
        </w:rPr>
        <w:t>có nghĩa như thế nào? (0,5 điểm)</w:t>
      </w:r>
    </w:p>
    <w:p>
      <w:pPr>
        <w:pStyle w:val="Normal"/>
        <w:spacing w:before="120" w:after="120"/>
        <w:jc w:val="both"/>
        <w:rPr/>
      </w:pPr>
      <w:r>
        <w:rPr>
          <w:b/>
          <w:sz w:val="28"/>
          <w:szCs w:val="28"/>
        </w:rPr>
        <w:t>Câu 3</w:t>
      </w:r>
      <w:r>
        <w:rPr>
          <w:sz w:val="28"/>
          <w:szCs w:val="28"/>
        </w:rPr>
        <w:t>. Chỉ ra và nêu tác dụng của biện pháp tu từ được dùng trong câu thơ:</w:t>
      </w:r>
      <w:r>
        <w:rPr>
          <w:i/>
          <w:sz w:val="28"/>
          <w:szCs w:val="28"/>
        </w:rPr>
        <w:t>“Lao xao chợ cá làng ngư phủ”.</w:t>
      </w:r>
      <w:r>
        <w:rPr>
          <w:sz w:val="28"/>
          <w:szCs w:val="28"/>
        </w:rPr>
        <w:t>(1,0 điểm)</w:t>
      </w:r>
    </w:p>
    <w:p>
      <w:pPr>
        <w:pStyle w:val="Normal"/>
        <w:spacing w:before="120" w:after="120"/>
        <w:jc w:val="both"/>
        <w:rPr/>
      </w:pPr>
      <w:r>
        <w:rPr>
          <w:b/>
          <w:sz w:val="28"/>
          <w:szCs w:val="28"/>
        </w:rPr>
        <w:t>Câu 4</w:t>
      </w:r>
      <w:r>
        <w:rPr>
          <w:sz w:val="28"/>
          <w:szCs w:val="28"/>
        </w:rPr>
        <w:t>. Anh/Chị hãy nêu ngắn gọn vẻ đẹp tâm hồn Nguyễn Trãi được thể hiện qua bài thơ. (1,0 điểm)</w:t>
      </w:r>
    </w:p>
    <w:p>
      <w:pPr>
        <w:pStyle w:val="Normal"/>
        <w:spacing w:before="0" w:after="120"/>
        <w:ind w:firstLine="720" w:right="0"/>
        <w:jc w:val="both"/>
        <w:rPr/>
      </w:pPr>
      <w:r>
        <w:rPr>
          <w:b/>
          <w:color w:val="000000"/>
          <w:sz w:val="28"/>
          <w:szCs w:val="28"/>
        </w:rPr>
        <w:t xml:space="preserve">II. LÀM VĂN (7,0 điểm)                    </w:t>
      </w:r>
    </w:p>
    <w:p>
      <w:pPr>
        <w:pStyle w:val="Normal"/>
        <w:spacing w:before="0" w:after="120"/>
        <w:ind w:firstLine="720" w:right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Anh/Chị hãy viết bài văn trình bày cảm nghĩ của mình về quê hương.</w:t>
      </w:r>
    </w:p>
    <w:p>
      <w:pPr>
        <w:pStyle w:val="Normal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Hết -</w:t>
      </w:r>
    </w:p>
    <w:p>
      <w:pPr>
        <w:pStyle w:val="Normal"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120" w:after="120"/>
        <w:rPr/>
      </w:pPr>
      <w:r>
        <w:rPr>
          <w:b/>
          <w:sz w:val="28"/>
          <w:szCs w:val="28"/>
        </w:rPr>
        <w:t xml:space="preserve">           </w:t>
      </w:r>
      <w:r>
        <w:rPr>
          <w:i/>
          <w:sz w:val="26"/>
          <w:szCs w:val="26"/>
        </w:rPr>
        <w:t>Lưu ý: Giám thị không giải thích gì thêm.</w:t>
      </w:r>
    </w:p>
    <w:p>
      <w:pPr>
        <w:pStyle w:val="Normal"/>
        <w:spacing w:before="120" w:after="120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ind w:right="-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right="-72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right="-720"/>
        <w:jc w:val="both"/>
        <w:rPr>
          <w:b/>
          <w:color w:val="000000"/>
        </w:rPr>
      </w:pPr>
      <w:r>
        <w:rPr>
          <w:b/>
          <w:color w:val="000000"/>
        </w:rPr>
      </w:r>
    </w:p>
    <w:tbl>
      <w:tblPr>
        <w:tblpPr w:vertAnchor="text" w:horzAnchor="margin" w:rightFromText="180" w:tblpX="0" w:tblpY="2"/>
        <w:tblW w:w="94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5682"/>
      </w:tblGrid>
      <w:tr>
        <w:trPr>
          <w:trHeight w:val="1440" w:hRule="atLeast"/>
        </w:trPr>
        <w:tc>
          <w:tcPr>
            <w:tcW w:w="3786" w:type="dxa"/>
            <w:tcBorders/>
          </w:tcPr>
          <w:p>
            <w:pPr>
              <w:pStyle w:val="Normal"/>
              <w:tabs>
                <w:tab w:val="clear" w:pos="720"/>
                <w:tab w:val="left" w:pos="2360" w:leader="none"/>
              </w:tabs>
              <w:spacing w:before="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GIÁO DỤC VÀ ĐÀO TẠO</w:t>
            </w:r>
          </w:p>
          <w:p>
            <w:pPr>
              <w:pStyle w:val="Normal"/>
              <w:tabs>
                <w:tab w:val="clear" w:pos="720"/>
                <w:tab w:val="left" w:pos="2360" w:leader="none"/>
              </w:tabs>
              <w:spacing w:before="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215265</wp:posOffset>
                      </wp:positionV>
                      <wp:extent cx="914400" cy="0"/>
                      <wp:effectExtent l="0" t="5080" r="0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7.6pt,16.95pt" to="129.55pt,16.9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w:t xml:space="preserve"> </w:t>
            </w:r>
            <w:r>
              <w:rPr>
                <w:b/>
                <w:sz w:val="26"/>
                <w:szCs w:val="26"/>
              </w:rPr>
              <w:t>QUẢNG NAM</w:t>
            </w:r>
          </w:p>
          <w:p>
            <w:pPr>
              <w:pStyle w:val="Normal"/>
              <w:tabs>
                <w:tab w:val="clear" w:pos="720"/>
                <w:tab w:val="left" w:pos="2360" w:leader="none"/>
              </w:tabs>
              <w:spacing w:before="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5682" w:type="dxa"/>
            <w:tcBorders/>
          </w:tcPr>
          <w:p>
            <w:pPr>
              <w:pStyle w:val="Normal"/>
              <w:spacing w:before="60" w:after="0"/>
              <w:jc w:val="center"/>
              <w:rPr/>
            </w:pPr>
            <w:r>
              <w:rPr>
                <w:b/>
                <w:color w:val="000000"/>
                <w:sz w:val="26"/>
                <w:szCs w:val="26"/>
              </w:rPr>
              <w:t>KIỂM TRA HỌC KỲ I NĂM HỌC 2018 - 2019</w:t>
            </w:r>
          </w:p>
          <w:p>
            <w:pPr>
              <w:pStyle w:val="Normal"/>
              <w:spacing w:before="6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Môn: NGỮ VĂN – Lớp 10</w:t>
            </w:r>
          </w:p>
          <w:p>
            <w:pPr>
              <w:pStyle w:val="Normal"/>
              <w:spacing w:before="6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Thời gian: 90 phút (không kể thời gian giao đề)   </w:t>
            </w:r>
          </w:p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41275</wp:posOffset>
                      </wp:positionV>
                      <wp:extent cx="2286000" cy="0"/>
                      <wp:effectExtent l="0" t="5080" r="0" b="508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0.85pt,3.25pt" to="230.8pt,3.2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w:t xml:space="preserve">                                                   </w:t>
            </w:r>
          </w:p>
        </w:tc>
      </w:tr>
    </w:tbl>
    <w:p>
      <w:pPr>
        <w:pStyle w:val="Normal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Heading1"/>
        <w:ind w:hanging="0" w:left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 xml:space="preserve">HƯỚNG DẪN CHẤM </w:t>
      </w:r>
    </w:p>
    <w:p>
      <w:pPr>
        <w:pStyle w:val="Normal"/>
        <w:jc w:val="center"/>
        <w:rPr/>
      </w:pPr>
      <w:r>
        <w:rPr>
          <w:sz w:val="26"/>
          <w:szCs w:val="26"/>
        </w:rPr>
        <w:t>(</w:t>
      </w:r>
      <w:r>
        <w:rPr>
          <w:i/>
          <w:sz w:val="26"/>
          <w:szCs w:val="26"/>
        </w:rPr>
        <w:t>Hướng dẫn chấm này có 02 trang</w:t>
      </w:r>
      <w:r>
        <w:rPr>
          <w:sz w:val="26"/>
          <w:szCs w:val="26"/>
        </w:rPr>
        <w:t>)</w:t>
      </w:r>
      <w:r>
        <w:rPr>
          <w:b/>
          <w:bCs/>
          <w:color w:val="000000"/>
          <w:sz w:val="26"/>
          <w:szCs w:val="26"/>
        </w:rPr>
        <w:t xml:space="preserve">      </w:t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Heading1"/>
        <w:spacing w:before="0" w:after="120"/>
        <w:ind w:hanging="0"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A. HƯỚNG DẪN CHUNG</w:t>
      </w:r>
    </w:p>
    <w:p>
      <w:pPr>
        <w:pStyle w:val="Normal"/>
        <w:tabs>
          <w:tab w:val="clear" w:pos="720"/>
          <w:tab w:val="left" w:pos="9360" w:leader="none"/>
        </w:tabs>
        <w:spacing w:before="0" w:after="120"/>
        <w:ind w:right="45"/>
        <w:jc w:val="both"/>
        <w:rPr/>
      </w:pPr>
      <w:r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</w:rPr>
        <w:t xml:space="preserve">- Thầy cô giáo cần nắm vững yêu cầu của </w:t>
      </w:r>
      <w:r>
        <w:rPr>
          <w:i/>
          <w:color w:val="000000"/>
          <w:sz w:val="26"/>
          <w:szCs w:val="26"/>
        </w:rPr>
        <w:t>Hướng dẫn chấm</w:t>
      </w:r>
      <w:r>
        <w:rPr>
          <w:color w:val="000000"/>
          <w:sz w:val="26"/>
          <w:szCs w:val="26"/>
        </w:rPr>
        <w:t xml:space="preserve"> này để đánh giá tổng quát bài làm của học sinh. Do đặc trưng của môn Ngữ văn, thầy cô giáo cần linh hoạt trong quá trình chấm, tránh đếm ý cho điểm, khuyến khích những bài viết sáng tạo.</w:t>
      </w:r>
    </w:p>
    <w:p>
      <w:pPr>
        <w:pStyle w:val="Normal"/>
        <w:tabs>
          <w:tab w:val="clear" w:pos="720"/>
          <w:tab w:val="left" w:pos="9360" w:leader="none"/>
        </w:tabs>
        <w:spacing w:before="0" w:after="120"/>
        <w:ind w:right="43"/>
        <w:jc w:val="both"/>
        <w:rPr/>
      </w:pPr>
      <w:r>
        <w:rPr>
          <w:b/>
          <w:color w:val="000000"/>
          <w:sz w:val="26"/>
          <w:szCs w:val="26"/>
        </w:rPr>
        <w:t xml:space="preserve">          </w:t>
      </w:r>
      <w:r>
        <w:rPr>
          <w:b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Việc chi tiết hóa điểm số của các câu (nếu có) trong </w:t>
      </w:r>
      <w:r>
        <w:rPr>
          <w:i/>
          <w:color w:val="000000"/>
          <w:sz w:val="26"/>
          <w:szCs w:val="26"/>
        </w:rPr>
        <w:t>Hướng dẫn chấm</w:t>
      </w:r>
      <w:r>
        <w:rPr>
          <w:color w:val="000000"/>
          <w:sz w:val="26"/>
          <w:szCs w:val="26"/>
        </w:rPr>
        <w:t xml:space="preserve"> phải được thống nhất trong tổ chấm và đảm bảo không sai lệch với tổng điểm toàn bài.</w:t>
      </w:r>
    </w:p>
    <w:p>
      <w:pPr>
        <w:pStyle w:val="Normal"/>
        <w:tabs>
          <w:tab w:val="clear" w:pos="720"/>
          <w:tab w:val="left" w:pos="9360" w:leader="none"/>
        </w:tabs>
        <w:spacing w:before="0" w:after="200"/>
        <w:ind w:right="4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 xml:space="preserve">-  Bài thi được chấm theo thang điểm 10. </w:t>
      </w:r>
      <w:r>
        <w:rPr>
          <w:sz w:val="26"/>
          <w:szCs w:val="26"/>
        </w:rPr>
        <w:t>Điểm thành phần tính đến 0,25. Điểm tổng toàn bài làm tròn theo quy định.</w:t>
      </w:r>
    </w:p>
    <w:p>
      <w:pPr>
        <w:pStyle w:val="Normal"/>
        <w:spacing w:before="0" w:after="200"/>
        <w:ind w:right="-720"/>
        <w:jc w:val="both"/>
        <w:rPr/>
      </w:pPr>
      <w:r>
        <w:rPr/>
        <w:t>B. HƯỚNG DẪN CỤ THỂ</w:t>
      </w:r>
    </w:p>
    <w:tbl>
      <w:tblPr>
        <w:tblW w:w="92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6840"/>
        <w:gridCol w:w="924"/>
      </w:tblGrid>
      <w:tr>
        <w:trPr/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PHẦN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>
        <w:trPr/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b/>
                <w:sz w:val="26"/>
                <w:szCs w:val="26"/>
              </w:rPr>
              <w:t xml:space="preserve">I. Đọc hiểu    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3.0</w:t>
            </w:r>
          </w:p>
        </w:tc>
      </w:tr>
      <w:tr>
        <w:trPr>
          <w:trHeight w:val="557" w:hRule="atLeast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1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/>
            </w:pPr>
            <w:r>
              <w:rPr>
                <w:sz w:val="26"/>
                <w:szCs w:val="26"/>
              </w:rPr>
              <w:t>Phương thức biểu đạt chính: Phương thức biểu cảm/ biểu cảm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2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/>
            </w:pPr>
            <w:r>
              <w:rPr>
                <w:sz w:val="26"/>
                <w:szCs w:val="26"/>
              </w:rPr>
              <w:t>Từ “</w:t>
            </w:r>
            <w:r>
              <w:rPr>
                <w:i/>
                <w:sz w:val="26"/>
                <w:szCs w:val="26"/>
              </w:rPr>
              <w:t>Rồi”</w:t>
            </w:r>
            <w:r>
              <w:rPr>
                <w:sz w:val="26"/>
                <w:szCs w:val="26"/>
              </w:rPr>
              <w:t xml:space="preserve"> được dùng trong câu thơ với nghĩa là: rỗi rãi/ rảnh rỗi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3</w:t>
            </w:r>
          </w:p>
          <w:p>
            <w:pPr>
              <w:pStyle w:val="Normal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Style w:val="popup-comment"/>
                <w:b/>
                <w:sz w:val="26"/>
                <w:szCs w:val="26"/>
              </w:rPr>
            </w:pPr>
            <w:r>
              <w:rPr>
                <w:rStyle w:val="popup-comment"/>
                <w:i/>
                <w:sz w:val="26"/>
                <w:szCs w:val="26"/>
              </w:rPr>
              <w:t xml:space="preserve">-  </w:t>
            </w:r>
            <w:r>
              <w:rPr>
                <w:rStyle w:val="popup-comment"/>
                <w:sz w:val="26"/>
                <w:szCs w:val="26"/>
              </w:rPr>
              <w:t>Biện pháp tu từ: Đảo ngữ</w:t>
            </w:r>
          </w:p>
          <w:p>
            <w:pPr>
              <w:pStyle w:val="Normal"/>
              <w:spacing w:before="0" w:after="120"/>
              <w:jc w:val="both"/>
              <w:rPr>
                <w:sz w:val="26"/>
                <w:szCs w:val="26"/>
              </w:rPr>
            </w:pPr>
            <w:r>
              <w:rPr>
                <w:rStyle w:val="popup-comment"/>
                <w:i/>
                <w:sz w:val="26"/>
                <w:szCs w:val="26"/>
              </w:rPr>
              <w:t xml:space="preserve">- </w:t>
            </w:r>
            <w:r>
              <w:rPr>
                <w:rStyle w:val="popup-comment"/>
                <w:sz w:val="26"/>
                <w:szCs w:val="26"/>
              </w:rPr>
              <w:t>Tác dụng:</w:t>
            </w:r>
            <w:r>
              <w:rPr>
                <w:rStyle w:val="popup-comment"/>
                <w:i/>
                <w:sz w:val="26"/>
                <w:szCs w:val="26"/>
              </w:rPr>
              <w:t xml:space="preserve"> </w:t>
            </w:r>
            <w:r>
              <w:rPr>
                <w:rStyle w:val="popup-comment"/>
                <w:sz w:val="26"/>
                <w:szCs w:val="26"/>
              </w:rPr>
              <w:t xml:space="preserve">Nhấn mạnh âm thanh </w:t>
            </w:r>
            <w:r>
              <w:rPr>
                <w:rStyle w:val="popup-comment"/>
                <w:i/>
                <w:sz w:val="26"/>
                <w:szCs w:val="26"/>
              </w:rPr>
              <w:t>lao xao</w:t>
            </w:r>
            <w:r>
              <w:rPr>
                <w:rStyle w:val="popup-comment"/>
                <w:sz w:val="26"/>
                <w:szCs w:val="26"/>
              </w:rPr>
              <w:t>, làm nổi bật nhịp sống sôi động của làng chài.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4</w:t>
            </w:r>
          </w:p>
          <w:p>
            <w:pPr>
              <w:pStyle w:val="Normal"/>
              <w:jc w:val="both"/>
              <w:rPr>
                <w:rFonts w:eastAsia="MS Mincho;ＭＳ 明朝"/>
                <w:b/>
                <w:sz w:val="26"/>
                <w:szCs w:val="26"/>
                <w:lang w:eastAsia="ja-JP"/>
              </w:rPr>
            </w:pPr>
            <w:r>
              <w:rPr>
                <w:rFonts w:eastAsia="MS Mincho;ＭＳ 明朝"/>
                <w:b/>
                <w:sz w:val="26"/>
                <w:szCs w:val="26"/>
                <w:lang w:eastAsia="ja-JP"/>
              </w:rPr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eastAsia="MS Mincho;ＭＳ 明朝"/>
                <w:sz w:val="26"/>
                <w:szCs w:val="26"/>
                <w:lang w:eastAsia="ja-JP"/>
              </w:rPr>
            </w:pPr>
            <w:r>
              <w:rPr>
                <w:rFonts w:eastAsia="MS Mincho;ＭＳ 明朝"/>
                <w:sz w:val="26"/>
                <w:szCs w:val="26"/>
                <w:lang w:eastAsia="ja-JP"/>
              </w:rPr>
              <w:t>Vẻ đẹp tâm hồn nhà thơ:</w:t>
            </w:r>
          </w:p>
          <w:p>
            <w:pPr>
              <w:pStyle w:val="Normal"/>
              <w:spacing w:before="0" w:after="120"/>
              <w:jc w:val="both"/>
              <w:rPr/>
            </w:pPr>
            <w:r>
              <w:rPr>
                <w:rFonts w:eastAsia="Times New Roman"/>
                <w:sz w:val="26"/>
                <w:szCs w:val="26"/>
                <w:lang w:eastAsia="ja-JP"/>
              </w:rPr>
              <w:t xml:space="preserve">          </w:t>
            </w:r>
            <w:r>
              <w:rPr>
                <w:rFonts w:eastAsia="MS Mincho;ＭＳ 明朝"/>
                <w:sz w:val="26"/>
                <w:szCs w:val="26"/>
                <w:lang w:eastAsia="ja-JP"/>
              </w:rPr>
              <w:t>-  Tình yêu thiên nhiên, yêu cuộc sống</w:t>
            </w:r>
          </w:p>
          <w:p>
            <w:pPr>
              <w:pStyle w:val="Normal"/>
              <w:spacing w:before="0" w:after="120"/>
              <w:jc w:val="both"/>
              <w:rPr>
                <w:rFonts w:eastAsia="MS Mincho;ＭＳ 明朝"/>
                <w:i/>
                <w:i/>
                <w:sz w:val="26"/>
                <w:szCs w:val="26"/>
                <w:lang w:eastAsia="ja-JP"/>
              </w:rPr>
            </w:pPr>
            <w:r>
              <w:rPr>
                <w:rFonts w:eastAsia="Times New Roman"/>
                <w:sz w:val="26"/>
                <w:szCs w:val="26"/>
                <w:lang w:eastAsia="ja-JP"/>
              </w:rPr>
              <w:t xml:space="preserve">          </w:t>
            </w:r>
            <w:r>
              <w:rPr>
                <w:rFonts w:eastAsia="MS Mincho;ＭＳ 明朝"/>
                <w:sz w:val="26"/>
                <w:szCs w:val="26"/>
                <w:lang w:eastAsia="ja-JP"/>
              </w:rPr>
              <w:t>-  Tấm lòng ưu ái với dân, với nước</w:t>
            </w:r>
          </w:p>
          <w:p>
            <w:pPr>
              <w:pStyle w:val="Normal"/>
              <w:spacing w:before="0" w:after="120"/>
              <w:jc w:val="both"/>
              <w:rPr>
                <w:i/>
                <w:i/>
                <w:sz w:val="26"/>
                <w:szCs w:val="26"/>
              </w:rPr>
            </w:pPr>
            <w:r>
              <w:rPr>
                <w:rFonts w:eastAsia="MS Mincho;ＭＳ 明朝"/>
                <w:i/>
                <w:sz w:val="26"/>
                <w:szCs w:val="26"/>
                <w:lang w:eastAsia="ja-JP"/>
              </w:rPr>
              <w:t>* Học sinh có thể diễn đạt theo nhiều cách khác nhau, miễn là đúng với tinh thần của đáp án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782" w:hRule="atLeast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II.Làm văn 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Anh/ Chị hãy viết bài văn trình bày cảm nghĩ của mình về quê hương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7.0</w:t>
            </w:r>
          </w:p>
        </w:tc>
      </w:tr>
      <w:tr>
        <w:trPr/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* Yêu cầu chung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Học sinh biết kết hợp kiến thức và kĩ năng để viết bài văn biểu cảm.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Bài viết phải có bố cục đầy đủ, chặt chẽ, rõ ràng; diễn đạt mạch lạc; không mắc lỗi chính tả, dùng từ, đặt câu.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* Yêu cầu cụ thể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/>
            </w:pPr>
            <w:r>
              <w:rPr>
                <w:sz w:val="26"/>
                <w:szCs w:val="26"/>
              </w:rPr>
              <w:t>1.  Đảm bảo cấu trúc bài văn biểu cảm gồm: mở bài, thân bài và kết bài.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/>
            </w:pPr>
            <w:r>
              <w:rPr>
                <w:sz w:val="26"/>
                <w:szCs w:val="26"/>
              </w:rPr>
              <w:t>2. Xác định đúng yêu cầu biểu cảm: Cảm nghĩ về quê hương.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Triển khai vấn đề: </w:t>
            </w:r>
          </w:p>
          <w:p>
            <w:pPr>
              <w:pStyle w:val="Normal"/>
              <w:spacing w:before="0" w:after="120"/>
              <w:jc w:val="both"/>
              <w:rPr/>
            </w:pPr>
            <w:r>
              <w:rPr>
                <w:sz w:val="26"/>
                <w:szCs w:val="26"/>
              </w:rPr>
              <w:t>- Sử dụng phương thức biểu đạt chính là biểu cảm, kết hợp vận dụng linh hoạt các phương thức biểu đạt khác.</w:t>
            </w:r>
          </w:p>
          <w:p>
            <w:pPr>
              <w:pStyle w:val="Normal"/>
              <w:spacing w:before="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Học sinh có thể trình bày cảm nghĩ theo nhiều cách khác nhau, song bài làm cần đảm bảo được các ý sau: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i/>
                <w:sz w:val="26"/>
                <w:szCs w:val="26"/>
                <w:lang w:val="vi-VN"/>
              </w:rPr>
              <w:t>a. Giới thiệu</w:t>
            </w:r>
            <w:r>
              <w:rPr>
                <w:i/>
                <w:sz w:val="26"/>
                <w:szCs w:val="26"/>
              </w:rPr>
              <w:t xml:space="preserve"> về quê hương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</w:t>
            </w:r>
          </w:p>
        </w:tc>
      </w:tr>
      <w:tr>
        <w:trPr/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 w:before="0" w:after="120"/>
              <w:jc w:val="both"/>
              <w:rPr>
                <w:i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i/>
                <w:sz w:val="26"/>
                <w:szCs w:val="26"/>
                <w:lang w:val="vi-VN"/>
              </w:rPr>
              <w:t xml:space="preserve">b. Cảm </w:t>
            </w:r>
            <w:r>
              <w:rPr>
                <w:i/>
                <w:sz w:val="26"/>
                <w:szCs w:val="26"/>
              </w:rPr>
              <w:t>nghĩ</w:t>
            </w:r>
            <w:r>
              <w:rPr>
                <w:i/>
                <w:sz w:val="26"/>
                <w:szCs w:val="26"/>
                <w:lang w:val="vi-VN"/>
              </w:rPr>
              <w:t xml:space="preserve"> v</w:t>
            </w:r>
            <w:r>
              <w:rPr>
                <w:i/>
                <w:sz w:val="26"/>
                <w:szCs w:val="26"/>
              </w:rPr>
              <w:t>ề quê hương:</w:t>
            </w:r>
          </w:p>
          <w:p>
            <w:pPr>
              <w:pStyle w:val="Normal"/>
              <w:spacing w:lineRule="atLeast" w:line="100" w:before="0" w:after="120"/>
              <w:jc w:val="both"/>
              <w:rPr/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-  Trình bày cảm xúc, ấn tượng sâu sắc của bản thân về quê hương.</w:t>
            </w:r>
          </w:p>
          <w:p>
            <w:pPr>
              <w:pStyle w:val="Normal"/>
              <w:spacing w:lineRule="atLeast" w:line="100" w:before="0" w:after="120"/>
              <w:jc w:val="both"/>
              <w:rPr/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- Thấy được vai trò, ý nghĩa của quê hương đối với cuộc sống của bản thân.</w:t>
            </w:r>
          </w:p>
          <w:p>
            <w:pPr>
              <w:pStyle w:val="Normal"/>
              <w:spacing w:before="0" w:after="120"/>
              <w:rPr/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-  Xác định được trách nhiệm đối với quê hương.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4.0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/>
            </w:pPr>
            <w:r>
              <w:rPr>
                <w:sz w:val="26"/>
                <w:szCs w:val="26"/>
              </w:rPr>
              <w:t>4. Sáng tạo: Diễn đạt sáng tạo, thể hiện cảm nghĩ chân thành, sâu sắc….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Chính tả, dùng từ, đặt câu: Đảm bảo quy tắc, chuẩn chính tả, ngữ pháp tiếng Việt.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  <w:tr>
        <w:trPr/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</w:t>
            </w:r>
            <w:r>
              <w:rPr>
                <w:b/>
                <w:sz w:val="26"/>
                <w:szCs w:val="26"/>
              </w:rPr>
              <w:t xml:space="preserve">ĐIỂM TOÀN BÀI THI:     I + II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10.0 </w:t>
            </w:r>
          </w:p>
        </w:tc>
      </w:tr>
    </w:tbl>
    <w:p>
      <w:pPr>
        <w:pStyle w:val="Normal"/>
        <w:tabs>
          <w:tab w:val="clear" w:pos="720"/>
          <w:tab w:val="left" w:pos="374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2240" w:h="15840"/>
      <w:pgMar w:left="1728" w:right="1152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NI-Times">
    <w:charset w:val="00"/>
    <w:family w:val="auto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9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VNI-Times" w:hAnsi="VNI-Times" w:cs="VNI-Times"/>
      <w:sz w:val="28"/>
    </w:rPr>
  </w:style>
  <w:style w:type="character" w:styleId="WW8Num1z0">
    <w:name w:val="WW8Num1z0"/>
    <w:qFormat/>
    <w:rPr>
      <w:rFonts w:ascii="Times New Roman" w:hAnsi="Times New Roman" w:eastAsia="MS Mincho;ＭＳ 明朝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MS Mincho;ＭＳ 明朝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MS Mincho;ＭＳ 明朝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MS Mincho;ＭＳ 明朝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opup-comment">
    <w:name w:val="popup-comment"/>
    <w:basedOn w:val="DefaultParagraphFont"/>
    <w:qFormat/>
    <w:rPr/>
  </w:style>
  <w:style w:type="character" w:styleId="small">
    <w:name w:val="small"/>
    <w:basedOn w:val="DefaultParagraphFont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numbering.xml" Type="http://schemas.openxmlformats.org/officeDocument/2006/relationships/numbering"/><Relationship Id="rId3" Target="fontTable.xml" Type="http://schemas.openxmlformats.org/officeDocument/2006/relationships/fontTable"/><Relationship Id="rId4" Target="settings.xml" Type="http://schemas.openxmlformats.org/officeDocument/2006/relationships/settings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2018-04-17T18:56:00Z</dcterms:created>
  <dc:creator>tailieu123.edu.vn</dc:creator>
  <dc:description>Dưới đây đề thi học kỳ 1 môn ngữ Văn lớp 10 tỉnh Quảng Nam 2018-2019 có đáp án. Các bạn xem và tải về ở dưới.</dc:description>
  <dc:language>en-US</dc:language>
  <cp:lastModifiedBy>Tien Ich May Tinh</cp:lastModifiedBy>
  <dcterms:modified xsi:type="dcterms:W3CDTF">2019-01-05T11:23:00Z</dcterms:modified>
  <cp:revision>44</cp:revision>
  <dc:title>Đề Thi Học Kỳ 1 Môn Văn Lớp 10 Tỉnh Quảng Nam 2018-2019 Có Đáp Án</dc:title>
</cp:coreProperties>
</file>