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package.relationships+xml" PartName="/word/_rels/foot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840" w:right="0"/>
        <w:rPr>
          <w:rFonts w:ascii="Times New Roman" w:hAnsi="Times New Roman" w:eastAsia="Times New Roman" w:cs="Times New Roman"/>
          <w:b/>
          <w:color w:val="C45911"/>
          <w:sz w:val="28"/>
          <w:szCs w:val="28"/>
        </w:rPr>
      </w:pPr>
      <w:r>
        <w:rPr>
          <w:rFonts w:eastAsia="Times New Roman" w:cs="Times New Roman" w:ascii="Times New Roman" w:hAnsi="Times New Roman"/>
          <w:b/>
          <w:color w:val="C45911"/>
          <w:sz w:val="28"/>
          <w:szCs w:val="28"/>
        </w:rPr>
        <w:t>BÀI 1. PHÁP LUẬT VÀ ĐỜI S ỐNG</w:t>
      </w:r>
    </w:p>
    <w:p>
      <w:pPr>
        <w:pStyle w:val="Normal"/>
        <w:rPr>
          <w:rFonts w:ascii="Times New Roman" w:hAnsi="Times New Roman" w:eastAsia="Times New Roman" w:cs="Times New Roman"/>
          <w:b/>
          <w:color w:val="C45911"/>
          <w:sz w:val="28"/>
          <w:szCs w:val="28"/>
        </w:rPr>
      </w:pPr>
      <w:r>
        <w:rPr>
          <w:rFonts w:eastAsia="Times New Roman" w:cs="Times New Roman" w:ascii="Times New Roman" w:hAnsi="Times New Roman"/>
          <w:b/>
          <w:color w:val="C45911"/>
          <w:sz w:val="28"/>
          <w:szCs w:val="28"/>
        </w:rPr>
      </w:r>
    </w:p>
    <w:p>
      <w:pPr>
        <w:pStyle w:val="Normal"/>
        <w:spacing w:lineRule="auto" w:line="336"/>
        <w:ind w:left="60" w:right="0"/>
        <w:rPr/>
      </w:pPr>
      <w:r>
        <w:rPr>
          <w:rFonts w:eastAsia="Times New Roman" w:cs="Times New Roman" w:ascii="Times New Roman" w:hAnsi="Times New Roman"/>
          <w:b/>
          <w:sz w:val="28"/>
          <w:szCs w:val="28"/>
        </w:rPr>
        <w:t xml:space="preserve">Câu 1. </w:t>
      </w:r>
      <w:r>
        <w:rPr>
          <w:rFonts w:eastAsia="Times New Roman" w:cs="Times New Roman" w:ascii="Times New Roman" w:hAnsi="Times New Roman"/>
          <w:sz w:val="28"/>
          <w:szCs w:val="28"/>
        </w:rPr>
        <w:t>Pháp luật nước ta có mấy đặc trưng cơ bản?</w:t>
      </w:r>
    </w:p>
    <w:p>
      <w:pPr>
        <w:pStyle w:val="Normal"/>
        <w:tabs>
          <w:tab w:val="clear" w:pos="720"/>
          <w:tab w:val="left" w:pos="2060" w:leader="none"/>
          <w:tab w:val="left" w:pos="3820" w:leader="none"/>
          <w:tab w:val="left" w:pos="5660" w:leader="none"/>
        </w:tabs>
        <w:spacing w:lineRule="auto" w:line="336"/>
        <w:ind w:left="720" w:right="0"/>
        <w:rPr/>
      </w:pPr>
      <w:r>
        <w:rPr>
          <w:rFonts w:eastAsia="Times New Roman" w:cs="Times New Roman" w:ascii="Times New Roman" w:hAnsi="Times New Roman"/>
          <w:sz w:val="28"/>
          <w:szCs w:val="28"/>
        </w:rPr>
        <w:t>A. Hai.</w:t>
        <w:tab/>
        <w:t xml:space="preserve">                B. Ba.                      C. Bốn.</w:t>
        <w:tab/>
        <w:t xml:space="preserve">                         D. Năm</w:t>
      </w:r>
    </w:p>
    <w:p>
      <w:pPr>
        <w:pStyle w:val="Normal"/>
        <w:spacing w:lineRule="auto" w:line="336"/>
        <w:ind w:left="60" w:right="0"/>
        <w:rPr/>
      </w:pPr>
      <w:r>
        <w:rPr>
          <w:rFonts w:eastAsia="Times New Roman" w:cs="Times New Roman" w:ascii="Times New Roman" w:hAnsi="Times New Roman"/>
          <w:b/>
          <w:sz w:val="28"/>
          <w:szCs w:val="28"/>
        </w:rPr>
        <w:t xml:space="preserve">Câu 2. </w:t>
      </w:r>
      <w:r>
        <w:rPr>
          <w:rFonts w:eastAsia="Times New Roman" w:cs="Times New Roman" w:ascii="Times New Roman" w:hAnsi="Times New Roman"/>
          <w:sz w:val="28"/>
          <w:szCs w:val="28"/>
        </w:rPr>
        <w:t>Các quy phạm pháp luật do nhà nước ban hành</w:t>
      </w:r>
    </w:p>
    <w:p>
      <w:pPr>
        <w:pStyle w:val="Normal"/>
        <w:numPr>
          <w:ilvl w:val="0"/>
          <w:numId w:val="1"/>
        </w:numPr>
        <w:tabs>
          <w:tab w:val="clear" w:pos="720"/>
          <w:tab w:val="left" w:pos="340" w:leader="none"/>
        </w:tabs>
        <w:spacing w:lineRule="auto" w:line="336"/>
        <w:ind w:hanging="279" w:left="858" w:right="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Phù hợp với ý chí của giai cấp cầm quyền do nhà nước đại diện</w:t>
      </w:r>
    </w:p>
    <w:p>
      <w:pPr>
        <w:pStyle w:val="Normal"/>
        <w:numPr>
          <w:ilvl w:val="0"/>
          <w:numId w:val="1"/>
        </w:numPr>
        <w:tabs>
          <w:tab w:val="clear" w:pos="720"/>
          <w:tab w:val="left" w:pos="320" w:leader="none"/>
        </w:tabs>
        <w:spacing w:lineRule="auto" w:line="336"/>
        <w:ind w:hanging="259" w:left="838" w:right="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Phù hợp với ý chí của nhân dân do nhà nước đại diện</w:t>
      </w:r>
    </w:p>
    <w:p>
      <w:pPr>
        <w:pStyle w:val="Normal"/>
        <w:numPr>
          <w:ilvl w:val="0"/>
          <w:numId w:val="1"/>
        </w:numPr>
        <w:tabs>
          <w:tab w:val="clear" w:pos="720"/>
          <w:tab w:val="left" w:pos="320" w:leader="none"/>
        </w:tabs>
        <w:spacing w:lineRule="auto" w:line="336"/>
        <w:ind w:hanging="259" w:left="838" w:right="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Mang tính chặt chẽ, tính quyền lực và tính bắt buộc chung</w:t>
      </w:r>
    </w:p>
    <w:p>
      <w:pPr>
        <w:pStyle w:val="Normal"/>
        <w:numPr>
          <w:ilvl w:val="0"/>
          <w:numId w:val="1"/>
        </w:numPr>
        <w:tabs>
          <w:tab w:val="clear" w:pos="720"/>
          <w:tab w:val="left" w:pos="340" w:leader="none"/>
        </w:tabs>
        <w:spacing w:lineRule="auto" w:line="336"/>
        <w:ind w:hanging="279" w:left="858" w:right="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Thể hiện nguyện vọng của nhân dân do nhà nước quản lí</w:t>
      </w:r>
    </w:p>
    <w:p>
      <w:pPr>
        <w:pStyle w:val="Normal"/>
        <w:spacing w:lineRule="auto" w:line="336"/>
        <w:ind w:left="60" w:right="0"/>
        <w:rPr/>
      </w:pPr>
      <w:r>
        <w:rPr>
          <w:rFonts w:eastAsia="Times New Roman" w:cs="Times New Roman" w:ascii="Times New Roman" w:hAnsi="Times New Roman"/>
          <w:b/>
          <w:sz w:val="28"/>
          <w:szCs w:val="28"/>
        </w:rPr>
        <w:t xml:space="preserve">Câu 3. </w:t>
      </w:r>
      <w:r>
        <w:rPr>
          <w:rFonts w:eastAsia="Times New Roman" w:cs="Times New Roman" w:ascii="Times New Roman" w:hAnsi="Times New Roman"/>
          <w:sz w:val="28"/>
          <w:szCs w:val="28"/>
        </w:rPr>
        <w:t>Các cá nhân, tổ</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chức kiềm chế để</w:t>
      </w:r>
      <w:r>
        <w:rPr>
          <w:rFonts w:eastAsia="Times New Roman" w:cs="Times New Roman" w:ascii="Times New Roman" w:hAnsi="Times New Roman"/>
          <w:b/>
          <w:sz w:val="28"/>
          <w:szCs w:val="28"/>
        </w:rPr>
        <w:t xml:space="preserve"> </w:t>
      </w:r>
      <w:r>
        <w:rPr/>
        <w:t>không làm những điều mà pháp luật cấm là</w:t>
      </w:r>
    </w:p>
    <w:tbl>
      <w:tblPr>
        <w:tblW w:w="9769" w:type="dxa"/>
        <w:jc w:val="left"/>
        <w:tblInd w:w="5" w:type="dxa"/>
        <w:tblLayout w:type="fixed"/>
        <w:tblCellMar>
          <w:top w:w="0" w:type="dxa"/>
          <w:left w:w="108" w:type="dxa"/>
          <w:bottom w:w="0" w:type="dxa"/>
          <w:right w:w="108" w:type="dxa"/>
        </w:tblCellMar>
      </w:tblPr>
      <w:tblGrid>
        <w:gridCol w:w="5683"/>
        <w:gridCol w:w="4086"/>
      </w:tblGrid>
      <w:tr>
        <w:trPr/>
        <w:tc>
          <w:tcPr>
            <w:tcW w:w="5683" w:type="dxa"/>
            <w:tcBorders/>
          </w:tcPr>
          <w:p>
            <w:pPr>
              <w:pStyle w:val="Normal"/>
              <w:spacing w:lineRule="auto" w:line="336"/>
              <w:ind w:left="720" w:right="0"/>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A. sử dụng pháp luật.</w:t>
            </w:r>
          </w:p>
          <w:p>
            <w:pPr>
              <w:pStyle w:val="Normal"/>
              <w:spacing w:lineRule="auto" w:line="336"/>
              <w:ind w:left="720" w:right="0"/>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C. tuân thủ pháp luật.</w:t>
            </w:r>
          </w:p>
        </w:tc>
        <w:tc>
          <w:tcPr>
            <w:tcW w:w="4086" w:type="dxa"/>
            <w:tcBorders/>
          </w:tcPr>
          <w:p>
            <w:pPr>
              <w:pStyle w:val="Normal"/>
              <w:tabs>
                <w:tab w:val="clear" w:pos="720"/>
                <w:tab w:val="left" w:pos="3155" w:leader="none"/>
              </w:tabs>
              <w:spacing w:lineRule="auto" w:line="336"/>
              <w:ind w:hanging="596" w:left="720" w:right="306"/>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B. thi hành pháp luật </w:t>
            </w:r>
          </w:p>
          <w:p>
            <w:pPr>
              <w:pStyle w:val="Normal"/>
              <w:spacing w:lineRule="auto" w:line="336"/>
              <w:ind w:hanging="595" w:left="720" w:right="666"/>
              <w:rPr>
                <w:rFonts w:ascii="Times New Roman" w:hAnsi="Times New Roman" w:eastAsia="Times New Roman" w:cs="Times New Roman"/>
                <w:sz w:val="28"/>
                <w:szCs w:val="28"/>
              </w:rPr>
            </w:pPr>
            <w:r>
              <w:rPr>
                <w:rFonts w:eastAsia="Times New Roman" w:cs="Times New Roman" w:ascii="Times New Roman" w:hAnsi="Times New Roman"/>
                <w:sz w:val="28"/>
                <w:szCs w:val="28"/>
              </w:rPr>
              <w:t>D. áp dụng pháp luật</w:t>
            </w:r>
          </w:p>
        </w:tc>
      </w:tr>
    </w:tbl>
    <w:p>
      <w:pPr>
        <w:pStyle w:val="Normal"/>
        <w:spacing w:lineRule="auto" w:line="336"/>
        <w:ind w:left="60" w:right="480"/>
        <w:rPr/>
      </w:pPr>
      <w:r>
        <w:rPr>
          <w:rFonts w:eastAsia="Times New Roman" w:cs="Times New Roman" w:ascii="Times New Roman" w:hAnsi="Times New Roman"/>
          <w:b/>
          <w:sz w:val="28"/>
          <w:szCs w:val="28"/>
        </w:rPr>
        <w:t xml:space="preserve">Câu 4. </w:t>
      </w:r>
      <w:r>
        <w:rPr>
          <w:rFonts w:eastAsia="Times New Roman" w:cs="Times New Roman" w:ascii="Times New Roman" w:hAnsi="Times New Roman"/>
          <w:sz w:val="28"/>
          <w:szCs w:val="28"/>
        </w:rPr>
        <w:t>Người</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ở độ</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tuổi phải chịu trách nhiệm hình sự</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về</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tội phạm rất nghiêm trọng do cố</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ý hoặc tội</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phạm đặc biệt nghiêm trọng là</w:t>
      </w:r>
    </w:p>
    <w:p>
      <w:pPr>
        <w:pStyle w:val="Normal"/>
        <w:spacing w:lineRule="auto" w:line="336"/>
        <w:ind w:left="720" w:right="432"/>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A. từ đủ 14 đến dưới 16.                               B. từ 14 đến đủ 16 </w:t>
      </w:r>
    </w:p>
    <w:p>
      <w:pPr>
        <w:pStyle w:val="Normal"/>
        <w:spacing w:lineRule="auto" w:line="336"/>
        <w:ind w:left="720" w:right="432"/>
        <w:rPr/>
      </w:pPr>
      <w:r>
        <w:rPr>
          <w:rFonts w:eastAsia="Times New Roman" w:cs="Times New Roman" w:ascii="Times New Roman" w:hAnsi="Times New Roman"/>
          <w:sz w:val="28"/>
          <w:szCs w:val="28"/>
        </w:rPr>
        <w:t>C. từ đủ 16 đến dưới 18.                               D. từ 16 đến đủ 18</w:t>
      </w:r>
    </w:p>
    <w:p>
      <w:pPr>
        <w:pStyle w:val="Normal"/>
        <w:spacing w:lineRule="auto" w:line="336"/>
        <w:ind w:left="60" w:right="0"/>
        <w:rPr/>
      </w:pPr>
      <w:r>
        <w:rPr>
          <w:rFonts w:eastAsia="Times New Roman" w:cs="Times New Roman" w:ascii="Times New Roman" w:hAnsi="Times New Roman"/>
          <w:b/>
          <w:sz w:val="28"/>
          <w:szCs w:val="28"/>
        </w:rPr>
        <w:t xml:space="preserve">Câu 5. </w:t>
      </w:r>
      <w:r>
        <w:rPr>
          <w:rFonts w:eastAsia="Times New Roman" w:cs="Times New Roman" w:ascii="Times New Roman" w:hAnsi="Times New Roman"/>
          <w:sz w:val="28"/>
          <w:szCs w:val="28"/>
        </w:rPr>
        <w:t>Trách nhiệm pháp lý được áp dụng đối với người vi phạm pháp luật nhằm</w:t>
      </w:r>
    </w:p>
    <w:p>
      <w:pPr>
        <w:sectPr>
          <w:headerReference w:type="default" r:id="rId2"/>
          <w:footerReference w:type="default" r:id="rId3"/>
          <w:type w:val="nextPage"/>
          <w:pgSz w:w="12240" w:h="15840"/>
          <w:pgMar w:left="1134" w:right="1134" w:gutter="0" w:header="360" w:top="1076" w:footer="480" w:bottom="536"/>
          <w:pgNumType w:fmt="decimal"/>
          <w:formProt w:val="false"/>
          <w:textDirection w:val="lrTb"/>
          <w:docGrid w:type="default" w:linePitch="360" w:charSpace="0"/>
        </w:sectPr>
      </w:pPr>
    </w:p>
    <w:p>
      <w:pPr>
        <w:pStyle w:val="Normal"/>
        <w:numPr>
          <w:ilvl w:val="0"/>
          <w:numId w:val="2"/>
        </w:numPr>
        <w:tabs>
          <w:tab w:val="clear" w:pos="720"/>
          <w:tab w:val="left" w:pos="340" w:leader="none"/>
          <w:tab w:val="left" w:pos="1080" w:leader="none"/>
        </w:tabs>
        <w:spacing w:lineRule="auto" w:line="336"/>
        <w:ind w:firstLine="380"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giáo dục, răn đe, hành hạ</w:t>
      </w:r>
    </w:p>
    <w:p>
      <w:pPr>
        <w:pStyle w:val="Normal"/>
        <w:numPr>
          <w:ilvl w:val="0"/>
          <w:numId w:val="2"/>
        </w:numPr>
        <w:tabs>
          <w:tab w:val="clear" w:pos="720"/>
          <w:tab w:val="left" w:pos="320" w:leader="none"/>
          <w:tab w:val="left" w:pos="360" w:leader="none"/>
          <w:tab w:val="left" w:pos="1080" w:leader="none"/>
        </w:tabs>
        <w:spacing w:lineRule="auto" w:line="336"/>
        <w:ind w:firstLine="400" w:left="3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kiềm chế những việc làm trái luật</w:t>
      </w:r>
    </w:p>
    <w:p>
      <w:pPr>
        <w:pStyle w:val="Normal"/>
        <w:numPr>
          <w:ilvl w:val="0"/>
          <w:numId w:val="2"/>
        </w:numPr>
        <w:tabs>
          <w:tab w:val="clear" w:pos="720"/>
          <w:tab w:val="left" w:pos="320" w:leader="none"/>
        </w:tabs>
        <w:spacing w:lineRule="auto" w:line="336"/>
        <w:ind w:hanging="260" w:left="3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xử phạt hành chính</w:t>
      </w:r>
    </w:p>
    <w:p>
      <w:pPr>
        <w:pStyle w:val="Normal"/>
        <w:numPr>
          <w:ilvl w:val="0"/>
          <w:numId w:val="2"/>
        </w:numPr>
        <w:tabs>
          <w:tab w:val="clear" w:pos="720"/>
          <w:tab w:val="left" w:pos="340" w:leader="none"/>
        </w:tabs>
        <w:spacing w:lineRule="auto" w:line="336"/>
        <w:ind w:hanging="280"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phạt tù hoặc tử hình</w:t>
      </w:r>
    </w:p>
    <w:p>
      <w:pPr>
        <w:sectPr>
          <w:type w:val="continuous"/>
          <w:pgSz w:w="12240" w:h="15840"/>
          <w:pgMar w:left="1134" w:right="1134" w:gutter="0" w:header="360" w:top="1076" w:footer="480" w:bottom="536"/>
          <w:cols w:num="2" w:equalWidth="false" w:sep="false">
            <w:col w:w="5346" w:space="180"/>
            <w:col w:w="4446"/>
          </w:cols>
          <w:formProt w:val="false"/>
          <w:textDirection w:val="lrTb"/>
          <w:docGrid w:type="default" w:linePitch="360" w:charSpace="0"/>
        </w:sectPr>
      </w:pPr>
    </w:p>
    <w:p>
      <w:pPr>
        <w:pStyle w:val="Normal"/>
        <w:spacing w:lineRule="auto" w:line="336"/>
        <w:ind w:left="60" w:right="0"/>
        <w:rPr/>
      </w:pPr>
      <w:r>
        <w:rPr>
          <w:rFonts w:eastAsia="Times New Roman" w:cs="Times New Roman" w:ascii="Times New Roman" w:hAnsi="Times New Roman"/>
          <w:b/>
          <w:sz w:val="28"/>
          <w:szCs w:val="28"/>
        </w:rPr>
        <w:t xml:space="preserve">Câu 6. </w:t>
      </w:r>
      <w:r>
        <w:rPr>
          <w:rFonts w:eastAsia="Times New Roman" w:cs="Times New Roman" w:ascii="Times New Roman" w:hAnsi="Times New Roman"/>
          <w:sz w:val="28"/>
          <w:szCs w:val="28"/>
        </w:rPr>
        <w:t>Vi phạm pháp luật hành chính là hành vi vi phạm pháp luật, xâm phạm tới</w:t>
      </w:r>
    </w:p>
    <w:p>
      <w:pPr>
        <w:pStyle w:val="Normal"/>
        <w:spacing w:lineRule="auto" w:line="336"/>
        <w:ind w:left="7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quan hệ xã hội và quan hệ kinh tế</w:t>
      </w:r>
    </w:p>
    <w:p>
      <w:pPr>
        <w:pStyle w:val="Normal"/>
        <w:spacing w:lineRule="auto" w:line="336"/>
        <w:ind w:left="7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 các quy tắc quản lí nhà nước</w:t>
      </w:r>
    </w:p>
    <w:p>
      <w:pPr>
        <w:pStyle w:val="Normal"/>
        <w:numPr>
          <w:ilvl w:val="0"/>
          <w:numId w:val="3"/>
        </w:numPr>
        <w:tabs>
          <w:tab w:val="clear" w:pos="720"/>
          <w:tab w:val="left" w:pos="320" w:leader="none"/>
        </w:tabs>
        <w:spacing w:lineRule="auto" w:line="336"/>
        <w:ind w:hanging="260" w:left="9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các điều luật và các quan hệ hành chính</w:t>
      </w:r>
    </w:p>
    <w:p>
      <w:pPr>
        <w:pStyle w:val="Normal"/>
        <w:numPr>
          <w:ilvl w:val="0"/>
          <w:numId w:val="3"/>
        </w:numPr>
        <w:tabs>
          <w:tab w:val="clear" w:pos="720"/>
          <w:tab w:val="left" w:pos="340" w:leader="none"/>
        </w:tabs>
        <w:spacing w:lineRule="auto" w:line="336"/>
        <w:ind w:hanging="280" w:left="1000" w:right="0"/>
        <w:rPr>
          <w:rFonts w:ascii="Times New Roman" w:hAnsi="Times New Roman" w:eastAsia="Times New Roman" w:cs="Times New Roman"/>
          <w:sz w:val="28"/>
          <w:szCs w:val="28"/>
        </w:rPr>
      </w:pPr>
      <w:r>
        <w:rPr/>
        <w:t>quan hệ xã hội và quan hệ hành chính</w:t>
      </w:r>
    </w:p>
    <w:tbl>
      <w:tblPr>
        <w:tblW w:w="10500" w:type="dxa"/>
        <w:jc w:val="left"/>
        <w:tblInd w:w="60" w:type="dxa"/>
        <w:tblLayout w:type="fixed"/>
        <w:tblCellMar>
          <w:top w:w="0" w:type="dxa"/>
          <w:left w:w="0" w:type="dxa"/>
          <w:bottom w:w="0" w:type="dxa"/>
          <w:right w:w="0" w:type="dxa"/>
        </w:tblCellMar>
      </w:tblPr>
      <w:tblGrid>
        <w:gridCol w:w="660"/>
        <w:gridCol w:w="360"/>
        <w:gridCol w:w="3600"/>
        <w:gridCol w:w="5220"/>
        <w:gridCol w:w="660"/>
      </w:tblGrid>
      <w:tr>
        <w:trPr>
          <w:trHeight w:val="253" w:hRule="atLeast"/>
        </w:trPr>
        <w:tc>
          <w:tcPr>
            <w:tcW w:w="1020" w:type="dxa"/>
            <w:gridSpan w:val="2"/>
            <w:tcBorders/>
            <w:vAlign w:val="bottom"/>
          </w:tcPr>
          <w:p>
            <w:pPr>
              <w:pStyle w:val="Normal"/>
              <w:spacing w:lineRule="auto" w:line="336"/>
              <w:rPr>
                <w:rFonts w:ascii="Times New Roman" w:hAnsi="Times New Roman" w:eastAsia="Times New Roman" w:cs="Times New Roman"/>
                <w:b/>
                <w:sz w:val="28"/>
                <w:szCs w:val="28"/>
              </w:rPr>
            </w:pPr>
            <w:r>
              <w:rPr>
                <w:rFonts w:eastAsia="Times New Roman" w:cs="Times New Roman" w:ascii="Times New Roman" w:hAnsi="Times New Roman"/>
                <w:b/>
                <w:sz w:val="28"/>
                <w:szCs w:val="28"/>
              </w:rPr>
              <w:t>Câu 7.</w:t>
            </w:r>
          </w:p>
        </w:tc>
        <w:tc>
          <w:tcPr>
            <w:tcW w:w="8820" w:type="dxa"/>
            <w:gridSpan w:val="2"/>
            <w:tcBorders/>
            <w:vAlign w:val="bottom"/>
          </w:tcPr>
          <w:p>
            <w:pPr>
              <w:pStyle w:val="Normal"/>
              <w:spacing w:lineRule="auto" w:line="336"/>
              <w:ind w:left="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Tính giai cấp của nhà nước thể hiện ở phương diện</w:t>
            </w:r>
          </w:p>
        </w:tc>
        <w:tc>
          <w:tcPr>
            <w:tcW w:w="660" w:type="dxa"/>
            <w:tcBorders/>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35" w:hRule="atLeast"/>
        </w:trPr>
        <w:tc>
          <w:tcPr>
            <w:tcW w:w="660" w:type="dxa"/>
            <w:tcBorders/>
          </w:tcPr>
          <w:p>
            <w:pPr>
              <w:pStyle w:val="TableContents"/>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3960" w:type="dxa"/>
            <w:gridSpan w:val="2"/>
            <w:tcBorders/>
            <w:vAlign w:val="bottom"/>
          </w:tcPr>
          <w:p>
            <w:pPr>
              <w:pStyle w:val="Normal"/>
              <w:spacing w:lineRule="auto" w:line="336"/>
              <w:rPr>
                <w:rFonts w:ascii="Times New Roman" w:hAnsi="Times New Roman" w:eastAsia="Times New Roman" w:cs="Times New Roman"/>
                <w:sz w:val="28"/>
                <w:szCs w:val="28"/>
              </w:rPr>
            </w:pPr>
            <w:r>
              <w:rPr>
                <w:rFonts w:eastAsia="Times New Roman" w:cs="Times New Roman" w:ascii="Times New Roman" w:hAnsi="Times New Roman"/>
                <w:sz w:val="28"/>
                <w:szCs w:val="28"/>
              </w:rPr>
              <w:t>A. kinh tế, chính trị, xã hội</w:t>
            </w:r>
          </w:p>
        </w:tc>
        <w:tc>
          <w:tcPr>
            <w:tcW w:w="5880" w:type="dxa"/>
            <w:gridSpan w:val="2"/>
            <w:tcBorders/>
            <w:vAlign w:val="bottom"/>
          </w:tcPr>
          <w:p>
            <w:pPr>
              <w:pStyle w:val="Normal"/>
              <w:spacing w:lineRule="auto" w:line="336"/>
              <w:ind w:left="900" w:right="0"/>
              <w:rPr>
                <w:rFonts w:ascii="Times New Roman" w:hAnsi="Times New Roman" w:eastAsia="Times New Roman" w:cs="Times New Roman"/>
                <w:w w:val="99"/>
                <w:sz w:val="28"/>
                <w:szCs w:val="28"/>
              </w:rPr>
            </w:pPr>
            <w:r>
              <w:rPr>
                <w:rFonts w:eastAsia="Times New Roman" w:cs="Times New Roman" w:ascii="Times New Roman" w:hAnsi="Times New Roman"/>
                <w:w w:val="99"/>
                <w:sz w:val="28"/>
                <w:szCs w:val="28"/>
              </w:rPr>
              <w:t>B. kinh tế, chính trị, tư tưởng</w:t>
            </w:r>
          </w:p>
        </w:tc>
      </w:tr>
      <w:tr>
        <w:trPr>
          <w:trHeight w:val="430" w:hRule="atLeast"/>
        </w:trPr>
        <w:tc>
          <w:tcPr>
            <w:tcW w:w="660" w:type="dxa"/>
            <w:tcBorders/>
          </w:tcPr>
          <w:p>
            <w:pPr>
              <w:pStyle w:val="Normal"/>
              <w:rPr>
                <w:rFonts w:ascii="Times New Roman" w:hAnsi="Times New Roman" w:eastAsia="Times New Roman" w:cs="Times New Roman"/>
                <w:w w:val="99"/>
                <w:sz w:val="28"/>
                <w:szCs w:val="28"/>
              </w:rPr>
            </w:pPr>
            <w:r>
              <w:rPr>
                <w:rFonts w:eastAsia="Times New Roman" w:cs="Times New Roman" w:ascii="Times New Roman" w:hAnsi="Times New Roman"/>
                <w:w w:val="99"/>
                <w:sz w:val="28"/>
                <w:szCs w:val="28"/>
              </w:rPr>
            </w:r>
          </w:p>
        </w:tc>
        <w:tc>
          <w:tcPr>
            <w:tcW w:w="3960" w:type="dxa"/>
            <w:gridSpan w:val="2"/>
            <w:tcBorders/>
            <w:vAlign w:val="bottom"/>
          </w:tcPr>
          <w:p>
            <w:pPr>
              <w:pStyle w:val="Normal"/>
              <w:spacing w:lineRule="auto" w:line="336"/>
              <w:rPr>
                <w:rFonts w:ascii="Times New Roman" w:hAnsi="Times New Roman" w:eastAsia="Times New Roman" w:cs="Times New Roman"/>
                <w:sz w:val="28"/>
                <w:szCs w:val="28"/>
              </w:rPr>
            </w:pPr>
            <w:r>
              <w:rPr>
                <w:rFonts w:eastAsia="Times New Roman" w:cs="Times New Roman" w:ascii="Times New Roman" w:hAnsi="Times New Roman"/>
                <w:sz w:val="28"/>
                <w:szCs w:val="28"/>
              </w:rPr>
              <w:t>C. kinh tế, văn hóa, xã hội.</w:t>
            </w:r>
          </w:p>
        </w:tc>
        <w:tc>
          <w:tcPr>
            <w:tcW w:w="5880" w:type="dxa"/>
            <w:gridSpan w:val="2"/>
            <w:tcBorders/>
            <w:vAlign w:val="bottom"/>
          </w:tcPr>
          <w:p>
            <w:pPr>
              <w:pStyle w:val="Normal"/>
              <w:spacing w:lineRule="auto" w:line="336"/>
              <w:ind w:left="8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D. kinh tế, chính trị, văn hóa</w:t>
            </w:r>
          </w:p>
        </w:tc>
      </w:tr>
      <w:tr>
        <w:trPr>
          <w:trHeight w:val="435" w:hRule="atLeast"/>
        </w:trPr>
        <w:tc>
          <w:tcPr>
            <w:tcW w:w="1020" w:type="dxa"/>
            <w:gridSpan w:val="2"/>
            <w:tcBorders/>
            <w:vAlign w:val="bottom"/>
          </w:tcPr>
          <w:p>
            <w:pPr>
              <w:pStyle w:val="Normal"/>
              <w:spacing w:lineRule="auto" w:line="336"/>
              <w:rPr>
                <w:rFonts w:ascii="Times New Roman" w:hAnsi="Times New Roman" w:eastAsia="Times New Roman" w:cs="Times New Roman"/>
                <w:b/>
                <w:sz w:val="28"/>
                <w:szCs w:val="28"/>
              </w:rPr>
            </w:pPr>
            <w:r>
              <w:rPr>
                <w:rFonts w:eastAsia="Times New Roman" w:cs="Times New Roman" w:ascii="Times New Roman" w:hAnsi="Times New Roman"/>
                <w:b/>
                <w:sz w:val="28"/>
                <w:szCs w:val="28"/>
              </w:rPr>
              <w:t>Câu 8.</w:t>
            </w:r>
          </w:p>
        </w:tc>
        <w:tc>
          <w:tcPr>
            <w:tcW w:w="3600" w:type="dxa"/>
            <w:tcBorders/>
            <w:vAlign w:val="bottom"/>
          </w:tcPr>
          <w:p>
            <w:pPr>
              <w:pStyle w:val="Normal"/>
              <w:spacing w:lineRule="auto" w:line="336"/>
              <w:ind w:left="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là</w:t>
            </w:r>
          </w:p>
        </w:tc>
        <w:tc>
          <w:tcPr>
            <w:tcW w:w="5220" w:type="dxa"/>
            <w:tcBorders/>
            <w:vAlign w:val="bottom"/>
          </w:tcPr>
          <w:p>
            <w:pPr>
              <w:pStyle w:val="Normal"/>
              <w:snapToGrid w:val="false"/>
              <w:spacing w:lineRule="auto" w:line="336"/>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60" w:type="dxa"/>
            <w:tcBorders/>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Normal"/>
        <w:numPr>
          <w:ilvl w:val="0"/>
          <w:numId w:val="4"/>
        </w:numPr>
        <w:tabs>
          <w:tab w:val="clear" w:pos="720"/>
          <w:tab w:val="left" w:pos="300" w:leader="none"/>
          <w:tab w:val="left" w:pos="360" w:leader="none"/>
        </w:tabs>
        <w:spacing w:lineRule="auto" w:line="336"/>
        <w:ind w:hanging="254" w:left="3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các hệ thống chuẩ n mực, được quy định trong Hiến pháp, do Nhà nước thừa nhận</w:t>
      </w:r>
    </w:p>
    <w:p>
      <w:pPr>
        <w:pStyle w:val="Normal"/>
        <w:numPr>
          <w:ilvl w:val="0"/>
          <w:numId w:val="4"/>
        </w:numPr>
        <w:tabs>
          <w:tab w:val="clear" w:pos="720"/>
          <w:tab w:val="left" w:pos="300" w:leader="none"/>
          <w:tab w:val="left" w:pos="360" w:leader="none"/>
        </w:tabs>
        <w:spacing w:lineRule="auto" w:line="336"/>
        <w:ind w:hanging="254" w:left="3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các quy tắc xử xự chung, do nhà nước thừa nhận trên những chuẩn mực của đời sống</w:t>
      </w:r>
    </w:p>
    <w:p>
      <w:pPr>
        <w:pStyle w:val="Normal"/>
        <w:numPr>
          <w:ilvl w:val="0"/>
          <w:numId w:val="4"/>
        </w:numPr>
        <w:tabs>
          <w:tab w:val="clear" w:pos="720"/>
          <w:tab w:val="left" w:pos="320" w:leader="none"/>
        </w:tabs>
        <w:spacing w:lineRule="auto" w:line="336"/>
        <w:ind w:hanging="274" w:left="3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các quy tắc xử xự chung của mọi người, do nhà nước ban hành, được áp dụng ở phạm vi nhất định</w:t>
      </w:r>
    </w:p>
    <w:p>
      <w:pPr>
        <w:sectPr>
          <w:type w:val="continuous"/>
          <w:pgSz w:w="12240" w:h="15840"/>
          <w:pgMar w:left="1134" w:right="1134" w:gutter="0" w:header="360" w:top="1076" w:footer="480" w:bottom="536"/>
          <w:formProt w:val="false"/>
          <w:textDirection w:val="lrTb"/>
          <w:docGrid w:type="default" w:linePitch="360" w:charSpace="0"/>
        </w:sectPr>
      </w:pPr>
    </w:p>
    <w:p>
      <w:pPr>
        <w:pStyle w:val="Normal"/>
        <w:spacing w:lineRule="auto" w:line="324"/>
        <w:ind w:right="440"/>
        <w:rPr>
          <w:rFonts w:ascii="Times New Roman" w:hAnsi="Times New Roman" w:eastAsia="Times New Roman" w:cs="Times New Roman"/>
          <w:sz w:val="24"/>
          <w:szCs w:val="24"/>
        </w:rPr>
      </w:pPr>
      <w:bookmarkStart w:id="0" w:name="page2"/>
      <w:bookmarkEnd w:id="0"/>
      <w:r>
        <w:rPr>
          <w:rFonts w:eastAsia="Times New Roman" w:cs="Times New Roman" w:ascii="Times New Roman" w:hAnsi="Times New Roman"/>
          <w:b/>
          <w:sz w:val="28"/>
          <w:szCs w:val="28"/>
        </w:rPr>
        <w:t xml:space="preserve">Câu 9. </w:t>
      </w:r>
      <w:r>
        <w:rPr>
          <w:rFonts w:eastAsia="Times New Roman" w:cs="Times New Roman" w:ascii="Times New Roman" w:hAnsi="Times New Roman"/>
          <w:i/>
          <w:sz w:val="28"/>
          <w:szCs w:val="28"/>
        </w:rPr>
        <w:t>“</w:t>
      </w:r>
      <w:r>
        <w:rPr>
          <w:rFonts w:eastAsia="Times New Roman" w:cs="Times New Roman" w:ascii="Times New Roman" w:hAnsi="Times New Roman"/>
          <w:i/>
          <w:sz w:val="24"/>
          <w:szCs w:val="24"/>
        </w:rPr>
        <w:t>Vợ</w:t>
      </w:r>
      <w:r>
        <w:rPr>
          <w:rFonts w:eastAsia="Times New Roman" w:cs="Times New Roman" w:ascii="Times New Roman" w:hAnsi="Times New Roman"/>
          <w:b/>
          <w:sz w:val="24"/>
          <w:szCs w:val="24"/>
        </w:rPr>
        <w:t xml:space="preserve"> </w:t>
      </w:r>
      <w:r>
        <w:rPr>
          <w:rFonts w:eastAsia="Times New Roman" w:cs="Times New Roman" w:ascii="Times New Roman" w:hAnsi="Times New Roman"/>
          <w:i/>
          <w:sz w:val="24"/>
          <w:szCs w:val="24"/>
        </w:rPr>
        <w:t>chồng bình đẳng với nhau, có nghĩa vụ</w:t>
      </w:r>
      <w:r>
        <w:rPr>
          <w:rFonts w:eastAsia="Times New Roman" w:cs="Times New Roman" w:ascii="Times New Roman" w:hAnsi="Times New Roman"/>
          <w:b/>
          <w:sz w:val="24"/>
          <w:szCs w:val="24"/>
        </w:rPr>
        <w:t xml:space="preserve"> </w:t>
      </w:r>
      <w:r>
        <w:rPr>
          <w:rFonts w:eastAsia="Times New Roman" w:cs="Times New Roman" w:ascii="Times New Roman" w:hAnsi="Times New Roman"/>
          <w:i/>
          <w:sz w:val="24"/>
          <w:szCs w:val="24"/>
        </w:rPr>
        <w:t>và quyền ngang nhau về</w:t>
      </w:r>
      <w:r>
        <w:rPr>
          <w:rFonts w:eastAsia="Times New Roman" w:cs="Times New Roman" w:ascii="Times New Roman" w:hAnsi="Times New Roman"/>
          <w:b/>
          <w:sz w:val="24"/>
          <w:szCs w:val="24"/>
        </w:rPr>
        <w:t xml:space="preserve"> </w:t>
      </w:r>
      <w:r>
        <w:rPr>
          <w:rFonts w:eastAsia="Times New Roman" w:cs="Times New Roman" w:ascii="Times New Roman" w:hAnsi="Times New Roman"/>
          <w:i/>
          <w:sz w:val="24"/>
          <w:szCs w:val="24"/>
        </w:rPr>
        <w:t>mọi mặt trong gia đình”</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(Điều 19. Bình dẳng về quyền và nghĩa vụ giữa vợ, chồng, Luật hôn nhân và gia đình năm 2000 sửa đổi, bổ sung năm 2010) thể hiện đặc trưng nào của pháp luật?</w:t>
      </w:r>
    </w:p>
    <w:p>
      <w:pPr>
        <w:pStyle w:val="Normal"/>
        <w:numPr>
          <w:ilvl w:val="0"/>
          <w:numId w:val="5"/>
        </w:numPr>
        <w:tabs>
          <w:tab w:val="clear" w:pos="720"/>
          <w:tab w:val="left" w:pos="270" w:leader="none"/>
        </w:tabs>
        <w:spacing w:lineRule="auto" w:line="324"/>
        <w:ind w:hanging="269" w:left="27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Tính quy phạm phổ biến</w:t>
      </w:r>
    </w:p>
    <w:p>
      <w:pPr>
        <w:pStyle w:val="Normal"/>
        <w:numPr>
          <w:ilvl w:val="0"/>
          <w:numId w:val="5"/>
        </w:numPr>
        <w:tabs>
          <w:tab w:val="clear" w:pos="720"/>
          <w:tab w:val="left" w:pos="250" w:leader="none"/>
        </w:tabs>
        <w:spacing w:lineRule="auto" w:line="324"/>
        <w:ind w:hanging="249" w:left="25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Tính xác định chặt chẽ về mặt hình thức</w:t>
      </w:r>
    </w:p>
    <w:p>
      <w:pPr>
        <w:pStyle w:val="Normal"/>
        <w:numPr>
          <w:ilvl w:val="0"/>
          <w:numId w:val="5"/>
        </w:numPr>
        <w:tabs>
          <w:tab w:val="clear" w:pos="720"/>
          <w:tab w:val="left" w:pos="250" w:leader="none"/>
        </w:tabs>
        <w:spacing w:lineRule="auto" w:line="324"/>
        <w:ind w:hanging="249" w:left="25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Tính quyền lực, bắt buộc chung</w:t>
      </w:r>
    </w:p>
    <w:p>
      <w:pPr>
        <w:pStyle w:val="Normal"/>
        <w:numPr>
          <w:ilvl w:val="0"/>
          <w:numId w:val="5"/>
        </w:numPr>
        <w:tabs>
          <w:tab w:val="clear" w:pos="720"/>
          <w:tab w:val="left" w:pos="270" w:leader="none"/>
        </w:tabs>
        <w:spacing w:lineRule="auto" w:line="324"/>
        <w:ind w:hanging="269" w:left="27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Tính ý chí và khách quan</w:t>
      </w:r>
    </w:p>
    <w:p>
      <w:pPr>
        <w:pStyle w:val="Normal"/>
        <w:spacing w:lineRule="auto" w:line="324"/>
        <w:ind w:left="10" w:right="540"/>
        <w:rPr/>
      </w:pPr>
      <w:r>
        <w:rPr>
          <w:rFonts w:eastAsia="Times New Roman" w:cs="Times New Roman" w:ascii="Times New Roman" w:hAnsi="Times New Roman"/>
          <w:b/>
          <w:sz w:val="24"/>
          <w:szCs w:val="24"/>
        </w:rPr>
        <w:t xml:space="preserve">Câu 10. </w:t>
      </w:r>
      <w:r>
        <w:rPr>
          <w:rFonts w:eastAsia="Times New Roman" w:cs="Times New Roman" w:ascii="Times New Roman" w:hAnsi="Times New Roman"/>
          <w:sz w:val="24"/>
          <w:szCs w:val="24"/>
        </w:rPr>
        <w:t>Hình phạt trong pháp luật hình sự</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của các nước thể</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hiện “hậu quả pháp lý” nặng nề</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nhất mà</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chủ thể phải gánh chịu do hành vi vi phạm pháp luật gây ra thể hiện đặc trưng</w:t>
      </w:r>
    </w:p>
    <w:p>
      <w:pPr>
        <w:pStyle w:val="Normal"/>
        <w:numPr>
          <w:ilvl w:val="0"/>
          <w:numId w:val="6"/>
        </w:numPr>
        <w:tabs>
          <w:tab w:val="clear" w:pos="720"/>
          <w:tab w:val="left" w:pos="270" w:leader="none"/>
        </w:tabs>
        <w:spacing w:lineRule="auto" w:line="324"/>
        <w:ind w:hanging="269" w:left="27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Tính xác định chặt chẽ về mặt hình thức</w:t>
      </w:r>
    </w:p>
    <w:p>
      <w:pPr>
        <w:pStyle w:val="Normal"/>
        <w:numPr>
          <w:ilvl w:val="0"/>
          <w:numId w:val="6"/>
        </w:numPr>
        <w:tabs>
          <w:tab w:val="clear" w:pos="720"/>
          <w:tab w:val="left" w:pos="250" w:leader="none"/>
        </w:tabs>
        <w:spacing w:lineRule="auto" w:line="324"/>
        <w:ind w:hanging="249" w:left="25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Tính quyền lực, bắt buộc chung</w:t>
      </w:r>
    </w:p>
    <w:p>
      <w:pPr>
        <w:pStyle w:val="Normal"/>
        <w:numPr>
          <w:ilvl w:val="0"/>
          <w:numId w:val="6"/>
        </w:numPr>
        <w:tabs>
          <w:tab w:val="clear" w:pos="720"/>
          <w:tab w:val="left" w:pos="250" w:leader="none"/>
        </w:tabs>
        <w:spacing w:lineRule="auto" w:line="324"/>
        <w:ind w:hanging="249" w:left="25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Tính chủ quan, quy phạm phổ biến</w:t>
      </w:r>
    </w:p>
    <w:p>
      <w:pPr>
        <w:pStyle w:val="Normal"/>
        <w:numPr>
          <w:ilvl w:val="0"/>
          <w:numId w:val="6"/>
        </w:numPr>
        <w:tabs>
          <w:tab w:val="clear" w:pos="720"/>
          <w:tab w:val="left" w:pos="270" w:leader="none"/>
        </w:tabs>
        <w:spacing w:lineRule="auto" w:line="324"/>
        <w:ind w:hanging="269" w:left="27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Tính ý chí</w:t>
      </w:r>
    </w:p>
    <w:p>
      <w:pPr>
        <w:pStyle w:val="Normal"/>
        <w:tabs>
          <w:tab w:val="clear" w:pos="720"/>
          <w:tab w:val="left" w:pos="270" w:leader="none"/>
        </w:tabs>
        <w:spacing w:lineRule="auto" w:line="324"/>
        <w:ind w:left="1" w:right="0"/>
        <w:rPr/>
      </w:pPr>
      <w:r>
        <w:rPr>
          <w:rFonts w:eastAsia="Times New Roman" w:cs="Times New Roman" w:ascii="Times New Roman" w:hAnsi="Times New Roman"/>
          <w:b/>
          <w:sz w:val="24"/>
          <w:szCs w:val="24"/>
        </w:rPr>
        <w:t>Câu 11.</w:t>
      </w:r>
      <w:r>
        <w:rPr>
          <w:rFonts w:eastAsia="Times New Roman" w:cs="Times New Roman" w:ascii="Times New Roman" w:hAnsi="Times New Roman"/>
          <w:sz w:val="24"/>
          <w:szCs w:val="24"/>
        </w:rPr>
        <w:t xml:space="preserve"> Đâu là bản chất pháp luật Việt Nam</w:t>
      </w:r>
    </w:p>
    <w:p>
      <w:pPr>
        <w:pStyle w:val="Normal"/>
        <w:spacing w:lineRule="auto" w:line="324"/>
        <w:ind w:left="10" w:right="24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Tính giai cấp và tính xã hội. </w:t>
      </w:r>
    </w:p>
    <w:p>
      <w:pPr>
        <w:pStyle w:val="Normal"/>
        <w:spacing w:lineRule="auto" w:line="324"/>
        <w:ind w:left="10" w:right="246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 Tính giai cấp và tính chính trị </w:t>
      </w:r>
    </w:p>
    <w:p>
      <w:pPr>
        <w:pStyle w:val="Normal"/>
        <w:spacing w:lineRule="auto" w:line="324"/>
        <w:ind w:left="10" w:right="2460"/>
        <w:rPr>
          <w:rFonts w:ascii="Times New Roman" w:hAnsi="Times New Roman" w:eastAsia="Times New Roman" w:cs="Times New Roman"/>
          <w:sz w:val="24"/>
          <w:szCs w:val="24"/>
        </w:rPr>
      </w:pPr>
      <w:r>
        <w:rPr>
          <w:rFonts w:eastAsia="Times New Roman" w:cs="Times New Roman" w:ascii="Times New Roman" w:hAnsi="Times New Roman"/>
          <w:sz w:val="24"/>
          <w:szCs w:val="24"/>
        </w:rPr>
        <w:t>C. Tính xã hội và tính kinh tế.</w:t>
      </w:r>
    </w:p>
    <w:p>
      <w:pPr>
        <w:pStyle w:val="Normal"/>
        <w:spacing w:lineRule="auto" w:line="324"/>
        <w:ind w:left="10" w:right="2460"/>
        <w:rPr>
          <w:rFonts w:ascii="Times New Roman" w:hAnsi="Times New Roman" w:eastAsia="Times New Roman" w:cs="Times New Roman"/>
          <w:sz w:val="24"/>
          <w:szCs w:val="24"/>
        </w:rPr>
      </w:pPr>
      <w:r>
        <w:rPr>
          <w:rFonts w:eastAsia="Times New Roman" w:cs="Times New Roman" w:ascii="Times New Roman" w:hAnsi="Times New Roman"/>
          <w:sz w:val="24"/>
          <w:szCs w:val="24"/>
        </w:rPr>
        <w:t>D. Tính kinh tế và tính xã hội</w:t>
      </w:r>
    </w:p>
    <w:p>
      <w:pPr>
        <w:pStyle w:val="Normal"/>
        <w:spacing w:lineRule="auto" w:line="324"/>
        <w:rPr>
          <w:rFonts w:ascii="Times New Roman" w:hAnsi="Times New Roman" w:eastAsia="Times New Roman" w:cs="Times New Roman"/>
          <w:sz w:val="24"/>
          <w:szCs w:val="24"/>
        </w:rPr>
      </w:pPr>
      <w:r>
        <w:rPr>
          <w:rFonts w:eastAsia="Times New Roman" w:cs="Times New Roman" w:ascii="Times New Roman" w:hAnsi="Times New Roman"/>
          <w:b/>
          <w:sz w:val="24"/>
          <w:szCs w:val="24"/>
        </w:rPr>
        <w:t>Câu 12.</w:t>
      </w:r>
      <w:r>
        <w:rPr>
          <w:rFonts w:eastAsia="Times New Roman" w:cs="Times New Roman" w:ascii="Times New Roman" w:hAnsi="Times New Roman"/>
          <w:sz w:val="24"/>
          <w:szCs w:val="24"/>
        </w:rPr>
        <w:t xml:space="preserve"> Pháp luật mang bản chất của xã hội vì</w:t>
      </w:r>
    </w:p>
    <w:p>
      <w:pPr>
        <w:pStyle w:val="Normal"/>
        <w:numPr>
          <w:ilvl w:val="0"/>
          <w:numId w:val="7"/>
        </w:numPr>
        <w:tabs>
          <w:tab w:val="clear" w:pos="720"/>
          <w:tab w:val="left" w:pos="270" w:leader="none"/>
        </w:tabs>
        <w:spacing w:lineRule="auto" w:line="324"/>
        <w:ind w:hanging="270" w:left="27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pháp luật là cơ sở đảm bảo an toàn trật tự xã hội</w:t>
      </w:r>
    </w:p>
    <w:p>
      <w:pPr>
        <w:pStyle w:val="Normal"/>
        <w:numPr>
          <w:ilvl w:val="0"/>
          <w:numId w:val="7"/>
        </w:numPr>
        <w:tabs>
          <w:tab w:val="clear" w:pos="720"/>
          <w:tab w:val="left" w:pos="250" w:leader="none"/>
        </w:tabs>
        <w:spacing w:lineRule="auto" w:line="324"/>
        <w:ind w:hanging="250" w:left="25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pháp luật bắt nguồn từ xã hội</w:t>
      </w:r>
    </w:p>
    <w:p>
      <w:pPr>
        <w:pStyle w:val="Normal"/>
        <w:numPr>
          <w:ilvl w:val="0"/>
          <w:numId w:val="7"/>
        </w:numPr>
        <w:tabs>
          <w:tab w:val="clear" w:pos="720"/>
          <w:tab w:val="left" w:pos="250" w:leader="none"/>
        </w:tabs>
        <w:spacing w:lineRule="auto" w:line="324"/>
        <w:ind w:hanging="250" w:left="25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pháp luật góp phần hoàn chỉnh hệ thống xã hội</w:t>
      </w:r>
    </w:p>
    <w:p>
      <w:pPr>
        <w:pStyle w:val="Normal"/>
        <w:numPr>
          <w:ilvl w:val="0"/>
          <w:numId w:val="7"/>
        </w:numPr>
        <w:tabs>
          <w:tab w:val="clear" w:pos="720"/>
          <w:tab w:val="left" w:pos="270" w:leader="none"/>
        </w:tabs>
        <w:spacing w:lineRule="auto" w:line="324"/>
        <w:ind w:hanging="270" w:left="27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pháp luật đem đến một hệ thống chính trị hoàn chỉnh</w:t>
      </w:r>
    </w:p>
    <w:p>
      <w:pPr>
        <w:pStyle w:val="Normal"/>
        <w:spacing w:lineRule="auto" w:line="324"/>
        <w:rPr>
          <w:rFonts w:ascii="Times New Roman" w:hAnsi="Times New Roman" w:eastAsia="Times New Roman" w:cs="Times New Roman"/>
          <w:sz w:val="24"/>
          <w:szCs w:val="24"/>
        </w:rPr>
      </w:pPr>
      <w:r>
        <w:rPr>
          <w:rFonts w:eastAsia="Times New Roman" w:cs="Times New Roman" w:ascii="Times New Roman" w:hAnsi="Times New Roman"/>
          <w:b/>
          <w:sz w:val="24"/>
          <w:szCs w:val="24"/>
        </w:rPr>
        <w:t>Câu 13.</w:t>
      </w:r>
      <w:r>
        <w:rPr>
          <w:rFonts w:eastAsia="Times New Roman" w:cs="Times New Roman" w:ascii="Times New Roman" w:hAnsi="Times New Roman"/>
          <w:sz w:val="24"/>
          <w:szCs w:val="24"/>
        </w:rPr>
        <w:t xml:space="preserve"> Nhà nước Việt Nam mang lại lợi ích của</w:t>
      </w:r>
    </w:p>
    <w:p>
      <w:pPr>
        <w:pStyle w:val="Normal"/>
        <w:numPr>
          <w:ilvl w:val="0"/>
          <w:numId w:val="8"/>
        </w:numPr>
        <w:tabs>
          <w:tab w:val="clear" w:pos="720"/>
          <w:tab w:val="left" w:pos="270" w:leader="none"/>
        </w:tabs>
        <w:spacing w:lineRule="auto" w:line="324"/>
        <w:ind w:hanging="270" w:left="27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giai cấp công nhân và nhân dân lao động</w:t>
      </w:r>
    </w:p>
    <w:p>
      <w:pPr>
        <w:pStyle w:val="Normal"/>
        <w:numPr>
          <w:ilvl w:val="0"/>
          <w:numId w:val="8"/>
        </w:numPr>
        <w:tabs>
          <w:tab w:val="clear" w:pos="720"/>
          <w:tab w:val="left" w:pos="250" w:leader="none"/>
        </w:tabs>
        <w:spacing w:lineRule="auto" w:line="324"/>
        <w:ind w:hanging="250" w:left="25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giai cấp công dân</w:t>
      </w:r>
    </w:p>
    <w:p>
      <w:pPr>
        <w:pStyle w:val="Normal"/>
        <w:numPr>
          <w:ilvl w:val="0"/>
          <w:numId w:val="8"/>
        </w:numPr>
        <w:tabs>
          <w:tab w:val="clear" w:pos="720"/>
          <w:tab w:val="left" w:pos="250" w:leader="none"/>
        </w:tabs>
        <w:spacing w:lineRule="auto" w:line="324"/>
        <w:ind w:hanging="250" w:left="25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các tầng lớp bị áp bức</w:t>
      </w:r>
    </w:p>
    <w:p>
      <w:pPr>
        <w:pStyle w:val="Normal"/>
        <w:numPr>
          <w:ilvl w:val="0"/>
          <w:numId w:val="8"/>
        </w:numPr>
        <w:tabs>
          <w:tab w:val="clear" w:pos="720"/>
          <w:tab w:val="left" w:pos="270" w:leader="none"/>
        </w:tabs>
        <w:spacing w:lineRule="auto" w:line="324"/>
        <w:ind w:hanging="270" w:left="27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nhân dân lao động</w:t>
      </w:r>
    </w:p>
    <w:p>
      <w:pPr>
        <w:pStyle w:val="Normal"/>
        <w:spacing w:lineRule="auto" w:line="324"/>
        <w:ind w:left="10" w:right="2640"/>
        <w:rPr/>
      </w:pPr>
      <w:r>
        <w:rPr>
          <w:rFonts w:eastAsia="Times New Roman" w:cs="Times New Roman" w:ascii="Times New Roman" w:hAnsi="Times New Roman"/>
          <w:b/>
          <w:sz w:val="24"/>
          <w:szCs w:val="24"/>
        </w:rPr>
        <w:t>Câu 14.</w:t>
      </w:r>
      <w:r>
        <w:rPr>
          <w:rFonts w:eastAsia="Times New Roman" w:cs="Times New Roman" w:ascii="Times New Roman" w:hAnsi="Times New Roman"/>
          <w:sz w:val="24"/>
          <w:szCs w:val="24"/>
        </w:rPr>
        <w:t xml:space="preserve"> Con cái chửi măng cha mẹ sẽ bị</w:t>
      </w:r>
    </w:p>
    <w:p>
      <w:pPr>
        <w:pStyle w:val="Normal"/>
        <w:spacing w:lineRule="auto" w:line="324"/>
        <w:ind w:left="10" w:right="26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dư luận lên án. </w:t>
      </w:r>
    </w:p>
    <w:p>
      <w:pPr>
        <w:pStyle w:val="Normal"/>
        <w:spacing w:lineRule="auto" w:line="324"/>
        <w:ind w:left="10" w:right="26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 vi phạm pháp luật hành chính </w:t>
      </w:r>
    </w:p>
    <w:p>
      <w:pPr>
        <w:pStyle w:val="Normal"/>
        <w:spacing w:lineRule="auto" w:line="324"/>
        <w:ind w:left="10" w:right="26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 vi phạm pháp luật dân sự. </w:t>
      </w:r>
    </w:p>
    <w:p>
      <w:pPr>
        <w:pStyle w:val="Normal"/>
        <w:spacing w:lineRule="auto" w:line="324"/>
        <w:ind w:left="10" w:right="2640"/>
        <w:rPr>
          <w:rFonts w:ascii="Times New Roman" w:hAnsi="Times New Roman" w:eastAsia="Times New Roman" w:cs="Times New Roman"/>
          <w:sz w:val="24"/>
          <w:szCs w:val="24"/>
        </w:rPr>
      </w:pPr>
      <w:r>
        <w:rPr>
          <w:rFonts w:eastAsia="Times New Roman" w:cs="Times New Roman" w:ascii="Times New Roman" w:hAnsi="Times New Roman"/>
          <w:sz w:val="24"/>
          <w:szCs w:val="24"/>
        </w:rPr>
        <w:t>D. vi phạm pháp luật hình sự</w:t>
      </w:r>
    </w:p>
    <w:p>
      <w:pPr>
        <w:pStyle w:val="Normal"/>
        <w:spacing w:lineRule="auto" w:line="324"/>
        <w:ind w:left="10" w:right="2640"/>
        <w:rPr/>
      </w:pPr>
      <w:r>
        <w:rPr>
          <w:rFonts w:eastAsia="Times New Roman" w:cs="Times New Roman" w:ascii="Times New Roman" w:hAnsi="Times New Roman"/>
          <w:b/>
          <w:sz w:val="24"/>
          <w:szCs w:val="24"/>
        </w:rPr>
        <w:t>Câu 15.</w:t>
      </w:r>
      <w:r>
        <w:rPr>
          <w:rFonts w:eastAsia="Times New Roman" w:cs="Times New Roman" w:ascii="Times New Roman" w:hAnsi="Times New Roman"/>
          <w:sz w:val="24"/>
          <w:szCs w:val="24"/>
        </w:rPr>
        <w:t xml:space="preserve"> Nhận định nào khi nói sau khi nhận định pháp luật</w:t>
      </w:r>
    </w:p>
    <w:p>
      <w:pPr>
        <w:pStyle w:val="Normal"/>
        <w:numPr>
          <w:ilvl w:val="0"/>
          <w:numId w:val="9"/>
        </w:numPr>
        <w:tabs>
          <w:tab w:val="clear" w:pos="720"/>
          <w:tab w:val="left" w:pos="290" w:leader="none"/>
        </w:tabs>
        <w:spacing w:lineRule="auto" w:line="324"/>
        <w:ind w:hanging="262" w:left="29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Pháp luật là cơ sở để thiết lập, củng cố và tăng cường quyền lực nhà nước</w:t>
      </w:r>
    </w:p>
    <w:p>
      <w:pPr>
        <w:pStyle w:val="Normal"/>
        <w:numPr>
          <w:ilvl w:val="0"/>
          <w:numId w:val="9"/>
        </w:numPr>
        <w:tabs>
          <w:tab w:val="clear" w:pos="720"/>
          <w:tab w:val="left" w:pos="290" w:leader="none"/>
        </w:tabs>
        <w:spacing w:lineRule="auto" w:line="324"/>
        <w:ind w:hanging="262" w:left="29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Pháp luật là phương tiện đề nhà nước quản lí kinh tế, xã hội</w:t>
      </w:r>
    </w:p>
    <w:p>
      <w:pPr>
        <w:pStyle w:val="Normal"/>
        <w:numPr>
          <w:ilvl w:val="0"/>
          <w:numId w:val="9"/>
        </w:numPr>
        <w:tabs>
          <w:tab w:val="clear" w:pos="720"/>
          <w:tab w:val="left" w:pos="290" w:leader="none"/>
        </w:tabs>
        <w:spacing w:lineRule="auto" w:line="324"/>
        <w:ind w:hanging="262" w:left="29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Pháp luật tạo ra môi trường ổn định cho việc thiết lập mối quan hệ giữa các nước.</w:t>
      </w:r>
    </w:p>
    <w:p>
      <w:pPr>
        <w:sectPr>
          <w:headerReference w:type="default" r:id="rId4"/>
          <w:footerReference w:type="default" r:id="rId5"/>
          <w:type w:val="nextPage"/>
          <w:pgSz w:w="12240" w:h="15840"/>
          <w:pgMar w:left="1410" w:right="1440" w:gutter="0" w:header="0" w:top="826" w:footer="0" w:bottom="425"/>
          <w:pgNumType w:fmt="decimal"/>
          <w:formProt w:val="false"/>
          <w:textDirection w:val="lrTb"/>
          <w:docGrid w:type="default" w:linePitch="360" w:charSpace="0"/>
        </w:sectPr>
        <w:pStyle w:val="Normal"/>
        <w:numPr>
          <w:ilvl w:val="0"/>
          <w:numId w:val="9"/>
        </w:numPr>
        <w:tabs>
          <w:tab w:val="clear" w:pos="720"/>
          <w:tab w:val="left" w:pos="290" w:leader="none"/>
        </w:tabs>
        <w:spacing w:lineRule="auto" w:line="324"/>
        <w:ind w:hanging="262" w:left="29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Pháp luật là phương tiện để nhân dân bảo vệ quyền chính đáng của mình .</w:t>
      </w:r>
    </w:p>
    <w:p>
      <w:pPr>
        <w:pStyle w:val="Normal"/>
        <w:ind w:left="80" w:right="0"/>
        <w:rPr/>
      </w:pPr>
      <w:bookmarkStart w:id="1" w:name="page3"/>
      <w:bookmarkEnd w:id="1"/>
      <w:r>
        <w:rPr>
          <w:rFonts w:eastAsia="Times New Roman" w:cs="Times New Roman" w:ascii="Times New Roman" w:hAnsi="Times New Roman"/>
          <w:b/>
          <w:sz w:val="28"/>
          <w:szCs w:val="28"/>
        </w:rPr>
        <w:t xml:space="preserve">Câu 16. </w:t>
      </w:r>
      <w:r>
        <w:rPr>
          <w:rFonts w:eastAsia="Times New Roman" w:cs="Times New Roman" w:ascii="Times New Roman" w:hAnsi="Times New Roman"/>
          <w:sz w:val="28"/>
          <w:szCs w:val="28"/>
        </w:rPr>
        <w:t>Pháp luật là</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0"/>
        </w:numPr>
        <w:tabs>
          <w:tab w:val="clear" w:pos="720"/>
          <w:tab w:val="left" w:pos="340" w:leader="none"/>
        </w:tabs>
        <w:ind w:hanging="265"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Hệ thống các văn bản và nghị định do các cấp ban hành và thực hiện .</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0"/>
        </w:numPr>
        <w:tabs>
          <w:tab w:val="clear" w:pos="720"/>
          <w:tab w:val="left" w:pos="340" w:leader="none"/>
        </w:tabs>
        <w:ind w:hanging="265"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Những luật và điều luật cụ thể trong thực tế đời sống.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0"/>
        </w:numPr>
        <w:tabs>
          <w:tab w:val="clear" w:pos="720"/>
          <w:tab w:val="left" w:pos="335" w:leader="none"/>
        </w:tabs>
        <w:ind w:hanging="5" w:left="80" w:right="560"/>
        <w:rPr>
          <w:rFonts w:ascii="Times New Roman" w:hAnsi="Times New Roman" w:eastAsia="Times New Roman" w:cs="Times New Roman"/>
          <w:sz w:val="28"/>
          <w:szCs w:val="28"/>
        </w:rPr>
      </w:pPr>
      <w:r>
        <w:rPr>
          <w:rFonts w:eastAsia="Times New Roman" w:cs="Times New Roman" w:ascii="Times New Roman" w:hAnsi="Times New Roman"/>
          <w:sz w:val="28"/>
          <w:szCs w:val="28"/>
        </w:rPr>
        <w:t>Hệ thống các quy tắc sử xự chung do nhà nước ban hànhvà được bảo đảm thực hiện bằng quyền lực nhà nước.</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0"/>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Hệ thống các quy tắc sử xự được hình thành theo điều kiện cụ thể của từng địa phương.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1"/>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Bắt nguồn từ thực tiễn đời sống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1"/>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Vì sự phát triển của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1"/>
        </w:numPr>
        <w:tabs>
          <w:tab w:val="clear" w:pos="720"/>
          <w:tab w:val="left" w:pos="335" w:leader="none"/>
        </w:tabs>
        <w:ind w:hanging="4" w:left="80" w:right="46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có tính quy phạm phổ biến ;mang tính quyền lực, bắt buộc chung; có tính xác định chặt chẻ về mặt hình thức.</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1"/>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Mang bản chất giai cấp và bản chất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2"/>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được ban hành vì sự phát triển của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2"/>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phản ánh những nhu cầu, lợi ích của các tầng lớp trong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2"/>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bảo vệ quyền tự do, dân chủ rộng rãi cho nhân dân lao động.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2"/>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bắt nguồn từ xã hội, do các thành viên của xã hội thực hiện, vì sự phát triển của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3"/>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Các chuẩn mực thuộc về đời sống tinh thần, tình cảm của con người.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3"/>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Quy định các hành vi không được làm.</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3"/>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Quy định các bổn phận của công dân.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3"/>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Các quy tắc xử sự (việc được làm, việc phải làm, việc không được làm)</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80" w:right="0"/>
        <w:rPr/>
      </w:pPr>
      <w:r>
        <w:rPr>
          <w:rFonts w:eastAsia="Times New Roman" w:cs="Times New Roman" w:ascii="Times New Roman" w:hAnsi="Times New Roman"/>
          <w:b/>
          <w:sz w:val="28"/>
          <w:szCs w:val="28"/>
        </w:rPr>
        <w:t xml:space="preserve">Câu 20. </w:t>
      </w:r>
      <w:r>
        <w:rPr>
          <w:rFonts w:eastAsia="Times New Roman" w:cs="Times New Roman" w:ascii="Times New Roman" w:hAnsi="Times New Roman"/>
          <w:sz w:val="28"/>
          <w:szCs w:val="28"/>
        </w:rPr>
        <w:t>Pháp luật và đạo đức có quan hệ</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80" w:right="820"/>
        <w:rPr>
          <w:rFonts w:ascii="Times New Roman" w:hAnsi="Times New Roman" w:eastAsia="Times New Roman" w:cs="Times New Roman"/>
          <w:sz w:val="28"/>
          <w:szCs w:val="28"/>
        </w:rPr>
      </w:pPr>
      <w:r>
        <w:rPr>
          <w:rFonts w:eastAsia="Times New Roman" w:cs="Times New Roman" w:ascii="Times New Roman" w:hAnsi="Times New Roman"/>
          <w:sz w:val="28"/>
          <w:szCs w:val="28"/>
        </w:rPr>
        <w:t>A. Chặt chẽ với nhau, người tuân thủ pháp luật là người có đạo đức, ngược lại người đạo đức là người tuân thủ pháp luật .</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4"/>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là phương tiện đặc thù để thể hiện và bảo vệ các giá trị đạo đức</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4"/>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Đạo đức là nền tảng hình thành nhân cách, pháp luật là nền tảng đảm bảo trật tự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4"/>
        </w:numPr>
        <w:tabs>
          <w:tab w:val="clear" w:pos="720"/>
          <w:tab w:val="left" w:pos="340" w:leader="none"/>
        </w:tabs>
        <w:ind w:hanging="26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Tất cả các ý trên.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80" w:right="440"/>
        <w:rPr/>
      </w:pPr>
      <w:r>
        <w:rPr>
          <w:rFonts w:eastAsia="Times New Roman" w:cs="Times New Roman" w:ascii="Times New Roman" w:hAnsi="Times New Roman"/>
          <w:b/>
          <w:sz w:val="28"/>
          <w:szCs w:val="28"/>
        </w:rPr>
        <w:t xml:space="preserve">Câu 21. </w:t>
      </w:r>
      <w:r>
        <w:rPr>
          <w:rFonts w:eastAsia="Times New Roman" w:cs="Times New Roman" w:ascii="Times New Roman" w:hAnsi="Times New Roman"/>
          <w:sz w:val="28"/>
          <w:szCs w:val="28"/>
        </w:rPr>
        <w:t>Nhà nước ban hành luật giao thông đường bộ</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và bắt buộc tất cả</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mọi người phải tuân theo,</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không được làm trái. Thể hiện đặc trưng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Tính quy phạm, phổ biến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 Tính quy định, bắt buộc chung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Tính xác định chặt chẽ về  mặt hình thức</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sectPr>
          <w:headerReference w:type="default" r:id="rId6"/>
          <w:headerReference w:type="first" r:id="rId7"/>
          <w:footerReference w:type="default" r:id="rId8"/>
          <w:footerReference w:type="first" r:id="rId9"/>
          <w:type w:val="nextPage"/>
          <w:pgSz w:w="12240" w:h="15840"/>
          <w:pgMar w:left="1440" w:right="1440" w:gutter="0" w:header="0" w:top="539" w:footer="0" w:bottom="860"/>
          <w:pgNumType w:fmt="decimal"/>
          <w:formProt w:val="false"/>
          <w:textDirection w:val="lrTb"/>
          <w:docGrid w:type="default" w:linePitch="360" w:charSpace="0"/>
        </w:sectPr>
        <w:pStyle w:val="Normal"/>
        <w:ind w:left="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D. Tất cả ý trên.</w:t>
      </w:r>
    </w:p>
    <w:p>
      <w:pPr>
        <w:pStyle w:val="Normal"/>
        <w:ind w:left="22" w:right="0"/>
        <w:rPr/>
      </w:pPr>
      <w:bookmarkStart w:id="2" w:name="page4"/>
      <w:bookmarkEnd w:id="2"/>
      <w:r>
        <w:rPr>
          <w:rFonts w:eastAsia="Times New Roman" w:cs="Times New Roman" w:ascii="Times New Roman" w:hAnsi="Times New Roman"/>
          <w:b/>
          <w:sz w:val="28"/>
          <w:szCs w:val="28"/>
        </w:rPr>
        <w:t xml:space="preserve">Câu 22. </w:t>
      </w:r>
      <w:r>
        <w:rPr>
          <w:rFonts w:eastAsia="Times New Roman" w:cs="Times New Roman" w:ascii="Times New Roman" w:hAnsi="Times New Roman"/>
          <w:sz w:val="28"/>
          <w:szCs w:val="28"/>
        </w:rPr>
        <w:t>Nhà Nước ban hành Hiến Pháp vì</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5"/>
        </w:numPr>
        <w:tabs>
          <w:tab w:val="clear" w:pos="720"/>
          <w:tab w:val="left" w:pos="282" w:leader="none"/>
        </w:tabs>
        <w:ind w:hanging="269" w:left="28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Hiến Pháp quy định các quyền và nghĩa vụ cơ bản của công dân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5"/>
        </w:numPr>
        <w:tabs>
          <w:tab w:val="clear" w:pos="720"/>
          <w:tab w:val="left" w:pos="262" w:leader="none"/>
        </w:tabs>
        <w:ind w:hanging="249" w:left="26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Hiến Pháp chứa các luật dân sự, hành chính , hôn nhân và gia đình , thuế,...cụ thể hóa  nội dung.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5"/>
        </w:numPr>
        <w:tabs>
          <w:tab w:val="clear" w:pos="720"/>
          <w:tab w:val="left" w:pos="262" w:leader="none"/>
        </w:tabs>
        <w:ind w:hanging="249" w:left="26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Hiến Pháp quyết định chặt chẽ về luật, đầy đủ các mức độ nặng, nhẹ của các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5"/>
        </w:numPr>
        <w:tabs>
          <w:tab w:val="clear" w:pos="720"/>
          <w:tab w:val="left" w:pos="282" w:leader="none"/>
        </w:tabs>
        <w:ind w:hanging="269" w:left="28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và B đúng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22" w:right="740"/>
        <w:rPr/>
      </w:pPr>
      <w:r>
        <w:rPr>
          <w:rFonts w:eastAsia="Times New Roman" w:cs="Times New Roman" w:ascii="Times New Roman" w:hAnsi="Times New Roman"/>
          <w:b/>
          <w:sz w:val="28"/>
          <w:szCs w:val="28"/>
        </w:rPr>
        <w:t xml:space="preserve">Câu 23. </w:t>
      </w:r>
      <w:r>
        <w:rPr>
          <w:rFonts w:eastAsia="Times New Roman" w:cs="Times New Roman" w:ascii="Times New Roman" w:hAnsi="Times New Roman"/>
          <w:sz w:val="28"/>
          <w:szCs w:val="28"/>
        </w:rPr>
        <w:t>Điền vào chỗ</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trống, Hồ Chí Minh: “ Pháp luật của ta là pháp luật thật sự</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dân chủ</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vì nó bảo</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vệ.......rộng rãi cho nhân dân lao động.”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sectPr>
          <w:headerReference w:type="default" r:id="rId10"/>
          <w:headerReference w:type="first" r:id="rId11"/>
          <w:footerReference w:type="default" r:id="rId12"/>
          <w:footerReference w:type="first" r:id="rId13"/>
          <w:type w:val="nextPage"/>
          <w:pgSz w:w="12240" w:h="15840"/>
          <w:pgMar w:left="1278" w:right="1440" w:gutter="0" w:header="0" w:top="519" w:footer="0" w:bottom="550"/>
          <w:pgNumType w:fmt="decimal"/>
          <w:formProt w:val="false"/>
          <w:textDirection w:val="lrTb"/>
          <w:docGrid w:type="default" w:linePitch="360" w:charSpace="0"/>
        </w:sectPr>
      </w:pP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3961" w:leader="none"/>
        </w:tabs>
        <w:ind w:left="2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Lợi ích chính đáng.</w:t>
        <w:tab/>
        <w:t>B. Quyền và nghĩa vụ</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3961" w:leader="none"/>
        </w:tabs>
        <w:ind w:left="2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Quyền tự do, dân chủ.</w:t>
        <w:tab/>
        <w:t>D. Quyền và nghĩa vụ cơ bản.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22" w:right="0"/>
        <w:rPr/>
      </w:pPr>
      <w:r>
        <w:rPr>
          <w:rFonts w:eastAsia="Times New Roman" w:cs="Times New Roman" w:ascii="Times New Roman" w:hAnsi="Times New Roman"/>
          <w:b/>
          <w:sz w:val="28"/>
          <w:szCs w:val="28"/>
        </w:rPr>
        <w:t xml:space="preserve">Câu 24. </w:t>
      </w:r>
      <w:r>
        <w:rPr>
          <w:rFonts w:eastAsia="Times New Roman" w:cs="Times New Roman" w:ascii="Times New Roman" w:hAnsi="Times New Roman"/>
          <w:sz w:val="28"/>
          <w:szCs w:val="28"/>
        </w:rPr>
        <w:t>Bản chất giai cấp của Pháp luật</w:t>
      </w:r>
    </w:p>
    <w:p>
      <w:pPr>
        <w:sectPr>
          <w:type w:val="continuous"/>
          <w:pgSz w:w="12240" w:h="15840"/>
          <w:pgMar w:left="1278" w:right="1440" w:gutter="0" w:header="0" w:top="519" w:footer="0" w:bottom="550"/>
          <w:formProt w:val="false"/>
          <w:textDirection w:val="lrTb"/>
          <w:docGrid w:type="default" w:linePitch="360" w:charSpace="0"/>
        </w:sectPr>
      </w:pP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6"/>
        </w:numPr>
        <w:tabs>
          <w:tab w:val="clear" w:pos="720"/>
          <w:tab w:val="left" w:pos="282" w:leader="none"/>
        </w:tabs>
        <w:ind w:hanging="269" w:left="28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Đảm bảo lợi ích của giai cấp công nhân và nhân dân lao động Việt Nam.</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6"/>
        </w:numPr>
        <w:tabs>
          <w:tab w:val="clear" w:pos="720"/>
          <w:tab w:val="left" w:pos="262" w:leader="none"/>
        </w:tabs>
        <w:ind w:hanging="249" w:left="26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Đảm bảo lợi ích của giai cấp lãnh đạo, nhưng giai cấp công nhân và nông dân được tự do dân chủ</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6"/>
        </w:numPr>
        <w:tabs>
          <w:tab w:val="clear" w:pos="720"/>
          <w:tab w:val="left" w:pos="262" w:leader="none"/>
        </w:tabs>
        <w:ind w:hanging="250" w:left="26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là điều kiện để nhà nước ràng buộc mọi công dân.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6"/>
        </w:numPr>
        <w:tabs>
          <w:tab w:val="clear" w:pos="720"/>
          <w:tab w:val="left" w:pos="282" w:leader="none"/>
        </w:tabs>
        <w:ind w:hanging="270" w:left="28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và B đúng.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22" w:right="680"/>
        <w:rPr/>
      </w:pPr>
      <w:r>
        <w:rPr>
          <w:rFonts w:eastAsia="Times New Roman" w:cs="Times New Roman" w:ascii="Times New Roman" w:hAnsi="Times New Roman"/>
          <w:b/>
          <w:sz w:val="28"/>
          <w:szCs w:val="28"/>
        </w:rPr>
        <w:t>Câu 25</w:t>
      </w:r>
      <w:r>
        <w:rPr>
          <w:rFonts w:eastAsia="Times New Roman" w:cs="Times New Roman" w:ascii="Times New Roman" w:hAnsi="Times New Roman"/>
          <w:sz w:val="28"/>
          <w:szCs w:val="28"/>
        </w:rPr>
        <w:t>. Từ</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ngày 15-12-2007, theo nghị</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quyết 32/CP/2007 mọi người ngồi trên xe gắn máy phải đội</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mũ bảo hiểm, điều này thể hiện</w:t>
      </w:r>
    </w:p>
    <w:p>
      <w:pPr>
        <w:sectPr>
          <w:type w:val="continuous"/>
          <w:pgSz w:w="12240" w:h="15840"/>
          <w:pgMar w:left="1278" w:right="1440" w:gutter="0" w:header="0" w:top="519" w:footer="0" w:bottom="550"/>
          <w:formProt w:val="false"/>
          <w:textDirection w:val="lrTb"/>
          <w:docGrid w:type="default" w:linePitch="360" w:charSpace="0"/>
        </w:sectPr>
      </w:pP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4121" w:leader="none"/>
        </w:tabs>
        <w:ind w:left="2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Nội dung của pháp luật.</w:t>
        <w:tab/>
        <w:t>B Đặc trưng của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4121" w:leader="none"/>
        </w:tabs>
        <w:ind w:left="2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Bản chất của pháp luật.</w:t>
        <w:tab/>
        <w:t>D. Vai trò của pháp luật.</w:t>
      </w:r>
    </w:p>
    <w:p>
      <w:pPr>
        <w:sectPr>
          <w:type w:val="continuous"/>
          <w:pgSz w:w="12240" w:h="15840"/>
          <w:pgMar w:left="1278" w:right="1440" w:gutter="0" w:header="0" w:top="519" w:footer="0" w:bottom="550"/>
          <w:formProt w:val="false"/>
          <w:textDirection w:val="lrTb"/>
          <w:docGrid w:type="default" w:linePitch="360" w:charSpace="0"/>
        </w:sectPr>
      </w:pP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22" w:right="0"/>
        <w:rPr/>
      </w:pPr>
      <w:r>
        <w:rPr>
          <w:rFonts w:eastAsia="Times New Roman" w:cs="Times New Roman" w:ascii="Times New Roman" w:hAnsi="Times New Roman"/>
          <w:b/>
          <w:sz w:val="28"/>
          <w:szCs w:val="28"/>
        </w:rPr>
        <w:t xml:space="preserve">Câu 26. </w:t>
      </w:r>
      <w:r>
        <w:rPr>
          <w:rFonts w:eastAsia="Times New Roman" w:cs="Times New Roman" w:ascii="Times New Roman" w:hAnsi="Times New Roman"/>
          <w:sz w:val="28"/>
          <w:szCs w:val="28"/>
        </w:rPr>
        <w:t>Trong hệ</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thống các văn bản quy phạm pháp luật, văn bản có giá trị</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pháp lý cao nhất là:</w:t>
      </w:r>
    </w:p>
    <w:p>
      <w:pPr>
        <w:sectPr>
          <w:type w:val="continuous"/>
          <w:pgSz w:w="12240" w:h="15840"/>
          <w:pgMar w:left="1278" w:right="1440" w:gutter="0" w:header="0" w:top="519" w:footer="0" w:bottom="550"/>
          <w:formProt w:val="false"/>
          <w:textDirection w:val="lrTb"/>
          <w:docGrid w:type="default" w:linePitch="360" w:charSpace="0"/>
        </w:sectPr>
      </w:pP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4141" w:leader="none"/>
        </w:tabs>
        <w:ind w:left="2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Hiến pháp.</w:t>
        <w:tab/>
        <w:t>B. Hiến pháp, luật và pháp lệnh.</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4121" w:leader="none"/>
        </w:tabs>
        <w:ind w:left="2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Hiến pháp và luật.</w:t>
        <w:tab/>
        <w:t>D. Nghị định của chính phủ.</w:t>
      </w:r>
    </w:p>
    <w:p>
      <w:pPr>
        <w:sectPr>
          <w:type w:val="continuous"/>
          <w:pgSz w:w="12240" w:h="15840"/>
          <w:pgMar w:left="1278" w:right="1440" w:gutter="0" w:header="0" w:top="519" w:footer="0" w:bottom="550"/>
          <w:formProt w:val="false"/>
          <w:textDirection w:val="lrTb"/>
          <w:docGrid w:type="default" w:linePitch="360" w:charSpace="0"/>
        </w:sectPr>
      </w:pP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22" w:right="0"/>
        <w:rPr/>
      </w:pPr>
      <w:r>
        <w:rPr>
          <w:rFonts w:eastAsia="Times New Roman" w:cs="Times New Roman" w:ascii="Times New Roman" w:hAnsi="Times New Roman"/>
          <w:b/>
          <w:sz w:val="28"/>
          <w:szCs w:val="28"/>
        </w:rPr>
        <w:t xml:space="preserve">Câu 27. </w:t>
      </w:r>
      <w:r>
        <w:rPr>
          <w:rFonts w:eastAsia="Times New Roman" w:cs="Times New Roman" w:ascii="Times New Roman" w:hAnsi="Times New Roman"/>
          <w:sz w:val="28"/>
          <w:szCs w:val="28"/>
        </w:rPr>
        <w:t>Một trong những đặc điểm để</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phân biệt pháp luật với quy phạm đạo đức là:</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7"/>
        </w:numPr>
        <w:tabs>
          <w:tab w:val="clear" w:pos="720"/>
          <w:tab w:val="left" w:pos="282" w:leader="none"/>
        </w:tabs>
        <w:ind w:hanging="270" w:left="28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có tính quyền lực, bắt buộc chung.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7"/>
        </w:numPr>
        <w:tabs>
          <w:tab w:val="clear" w:pos="720"/>
          <w:tab w:val="left" w:pos="262" w:leader="none"/>
        </w:tabs>
        <w:ind w:hanging="250" w:left="26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có tính quyền lực.</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7"/>
        </w:numPr>
        <w:tabs>
          <w:tab w:val="clear" w:pos="720"/>
          <w:tab w:val="left" w:pos="262" w:leader="none"/>
        </w:tabs>
        <w:ind w:hanging="250" w:left="26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có tính bắt buộc chung.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7"/>
        </w:numPr>
        <w:tabs>
          <w:tab w:val="clear" w:pos="720"/>
          <w:tab w:val="left" w:pos="282" w:leader="none"/>
        </w:tabs>
        <w:ind w:hanging="270" w:left="28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có tính quy phạm</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1"/>
          <w:numId w:val="18"/>
        </w:numPr>
        <w:tabs>
          <w:tab w:val="clear" w:pos="720"/>
          <w:tab w:val="left" w:pos="282" w:leader="none"/>
        </w:tabs>
        <w:ind w:hanging="270" w:left="28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Sống tự do, dân chủ.</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1"/>
          <w:numId w:val="18"/>
        </w:numPr>
        <w:tabs>
          <w:tab w:val="clear" w:pos="720"/>
          <w:tab w:val="left" w:pos="262" w:leader="none"/>
        </w:tabs>
        <w:ind w:hanging="250" w:left="26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Thực hiện và bảo vệ quyền, lợi ích hợp pháp của mình.</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9"/>
        </w:numPr>
        <w:tabs>
          <w:tab w:val="clear" w:pos="720"/>
          <w:tab w:val="left" w:pos="262" w:leader="none"/>
        </w:tabs>
        <w:ind w:hanging="262" w:left="26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Quyền con người được tôn trọng và bảo vệ.</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19"/>
        </w:numPr>
        <w:tabs>
          <w:tab w:val="clear" w:pos="720"/>
          <w:tab w:val="left" w:pos="262" w:leader="none"/>
        </w:tabs>
        <w:ind w:hanging="262" w:left="26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Công dân phát triển toàn diện.</w:t>
      </w:r>
    </w:p>
    <w:p>
      <w:pPr>
        <w:sectPr>
          <w:type w:val="continuous"/>
          <w:pgSz w:w="12240" w:h="15840"/>
          <w:pgMar w:left="1278" w:right="1440" w:gutter="0" w:header="0" w:top="519" w:footer="0" w:bottom="550"/>
          <w:formProt w:val="false"/>
          <w:textDirection w:val="lrTb"/>
          <w:docGrid w:type="default" w:linePitch="360" w:charSpace="0"/>
        </w:sectPr>
      </w:pP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4461" w:leader="none"/>
        </w:tabs>
        <w:ind w:left="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hữu hiệu và phức tạp nhất.</w:t>
        <w:tab/>
        <w:t>B. dân chủ và hiệu quả nhất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4481" w:leader="none"/>
        </w:tabs>
        <w:ind w:left="2"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hiệu quả và khó khăn nhất</w:t>
        <w:tab/>
        <w:t>D. dân chủ và cứng rắn nhất</w:t>
      </w:r>
    </w:p>
    <w:p>
      <w:pPr>
        <w:sectPr>
          <w:type w:val="continuous"/>
          <w:pgSz w:w="12240" w:h="15840"/>
          <w:pgMar w:left="1278" w:right="1440" w:gutter="0" w:header="0" w:top="519" w:footer="0" w:bottom="550"/>
          <w:formProt w:val="false"/>
          <w:textDirection w:val="lrTb"/>
          <w:docGrid w:type="default" w:linePitch="360" w:charSpace="0"/>
        </w:sectPr>
      </w:pPr>
    </w:p>
    <w:p>
      <w:pPr>
        <w:pStyle w:val="Normal"/>
        <w:rPr/>
      </w:pPr>
      <w:bookmarkStart w:id="3" w:name="page5"/>
      <w:bookmarkEnd w:id="3"/>
      <w:r>
        <w:rPr>
          <w:rFonts w:eastAsia="Times New Roman" w:cs="Times New Roman" w:ascii="Times New Roman" w:hAnsi="Times New Roman"/>
          <w:b/>
          <w:sz w:val="28"/>
          <w:szCs w:val="28"/>
        </w:rPr>
        <w:t xml:space="preserve">Câu 30. </w:t>
      </w:r>
      <w:r>
        <w:rPr>
          <w:rFonts w:eastAsia="Times New Roman" w:cs="Times New Roman" w:ascii="Times New Roman" w:hAnsi="Times New Roman"/>
          <w:sz w:val="28"/>
          <w:szCs w:val="28"/>
        </w:rPr>
        <w:t>.Pháp luật là hệ</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thống các quy tắc xử</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sự chung do ……… ban hành và đảm bảo thực hiện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bằng quyền lực nhà nước</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1720" w:leader="none"/>
          <w:tab w:val="left" w:pos="3660" w:leader="none"/>
          <w:tab w:val="left" w:pos="574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t>A. Đảng</w:t>
        <w:tab/>
        <w:t>B.Chính phủ</w:t>
        <w:tab/>
        <w:t>C.Tổ chức xã hội</w:t>
        <w:tab/>
        <w:t>D. Nhà nước</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600"/>
        <w:rPr/>
      </w:pPr>
      <w:r>
        <w:rPr>
          <w:rFonts w:eastAsia="Times New Roman" w:cs="Times New Roman" w:ascii="Times New Roman" w:hAnsi="Times New Roman"/>
          <w:b/>
          <w:sz w:val="28"/>
          <w:szCs w:val="28"/>
        </w:rPr>
        <w:t xml:space="preserve">Câu 31. </w:t>
      </w:r>
      <w:r>
        <w:rPr>
          <w:rFonts w:eastAsia="Times New Roman" w:cs="Times New Roman" w:ascii="Times New Roman" w:hAnsi="Times New Roman"/>
          <w:sz w:val="28"/>
          <w:szCs w:val="28"/>
        </w:rPr>
        <w:t>Các quy tắc xử</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sự</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 việc</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được làm, việc phải làm, việc không</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được làm ) thể</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hiện vấn</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đề</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nào</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của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374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t>A. Phương thức tác động.</w:t>
        <w:tab/>
        <w:t>B. Nội dung.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3740" w:leader="none"/>
        </w:tabs>
        <w:ind w:left="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Nguồn gốc.</w:t>
        <w:tab/>
        <w:t>D. Hình thức thể hiện.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pPr>
      <w:r>
        <w:rPr>
          <w:rFonts w:eastAsia="Times New Roman" w:cs="Times New Roman" w:ascii="Times New Roman" w:hAnsi="Times New Roman"/>
          <w:b/>
          <w:sz w:val="28"/>
          <w:szCs w:val="28"/>
        </w:rPr>
        <w:t xml:space="preserve">Câu 32. </w:t>
      </w:r>
      <w:r>
        <w:rPr>
          <w:rFonts w:eastAsia="Times New Roman" w:cs="Times New Roman" w:ascii="Times New Roman" w:hAnsi="Times New Roman"/>
          <w:sz w:val="28"/>
          <w:szCs w:val="28"/>
        </w:rPr>
        <w:t>Nhà nước ta</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điều hành</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đất</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nước bằng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3740" w:leader="none"/>
        </w:tabs>
        <w:ind w:left="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Văn hoá, giáo dục, chính trị</w:t>
        <w:tab/>
        <w:t>B. Kế hoạch phát triển kinh tế.</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3780" w:leader="none"/>
        </w:tabs>
        <w:ind w:left="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Quân đội và chính quyền.</w:t>
        <w:tab/>
        <w:t>D. Hiến pháp và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0"/>
        </w:numPr>
        <w:tabs>
          <w:tab w:val="clear" w:pos="720"/>
          <w:tab w:val="left" w:pos="340" w:leader="none"/>
        </w:tabs>
        <w:ind w:hanging="279"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Tồn tại nhưng không phát triển được.  B. Vẫn tồn tại và phát triển bình thường.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1"/>
        </w:numPr>
        <w:tabs>
          <w:tab w:val="clear" w:pos="720"/>
          <w:tab w:val="left" w:pos="340" w:leader="none"/>
        </w:tabs>
        <w:ind w:hanging="279"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Từ tư duy trừu tượng của con người.   B. Từ quyền lực của giai cấp thống trị.</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Từ thực tiễn đời sống xã hội.D. Từ ý thức của các cá nhân trong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pPr>
      <w:r>
        <w:rPr>
          <w:rFonts w:eastAsia="Times New Roman" w:cs="Times New Roman" w:ascii="Times New Roman" w:hAnsi="Times New Roman"/>
          <w:b/>
          <w:sz w:val="28"/>
          <w:szCs w:val="28"/>
        </w:rPr>
        <w:t xml:space="preserve">Câu 35. </w:t>
      </w:r>
      <w:r>
        <w:rPr>
          <w:rFonts w:eastAsia="Times New Roman" w:cs="Times New Roman" w:ascii="Times New Roman" w:hAnsi="Times New Roman"/>
          <w:sz w:val="28"/>
          <w:szCs w:val="28"/>
        </w:rPr>
        <w:t>Câu hỏi:</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w:t>
      </w:r>
      <w:r>
        <w:rPr>
          <w:rFonts w:eastAsia="Times New Roman" w:cs="Times New Roman" w:ascii="Times New Roman" w:hAnsi="Times New Roman"/>
          <w:i/>
          <w:sz w:val="28"/>
          <w:szCs w:val="28"/>
        </w:rPr>
        <w:t>Pháp luật là của ai, do ai và vì ai?”</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Đề</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cập</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đến vấn</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đề</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nào của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3680" w:leader="none"/>
        </w:tabs>
        <w:ind w:left="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Nội dung của pháp luật.</w:t>
        <w:tab/>
        <w:t>B. Hình thức thể hiện của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3700" w:leader="none"/>
        </w:tabs>
        <w:ind w:left="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Khái niệm cơ bản của pháp luật.</w:t>
        <w:tab/>
        <w:t>D. Bản chất của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pPr>
      <w:r>
        <w:rPr>
          <w:rFonts w:eastAsia="Times New Roman" w:cs="Times New Roman" w:ascii="Times New Roman" w:hAnsi="Times New Roman"/>
          <w:b/>
          <w:sz w:val="28"/>
          <w:szCs w:val="28"/>
        </w:rPr>
        <w:t xml:space="preserve">Câu 36. </w:t>
      </w:r>
      <w:r>
        <w:rPr>
          <w:rFonts w:eastAsia="Times New Roman" w:cs="Times New Roman" w:ascii="Times New Roman" w:hAnsi="Times New Roman"/>
          <w:sz w:val="28"/>
          <w:szCs w:val="28"/>
        </w:rPr>
        <w:t>“Pháp luật là</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hệ</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thống quy tắc xử</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sự</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mang tính .............,do............ ban hành và</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bảo đảm thực</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hiện, thể hiện ................. của giai cấp thống trị và phụ thuộc vào các điều kiện ..............., là nhân tố</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điều chỉnh các quan hệ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2"/>
        </w:numPr>
        <w:tabs>
          <w:tab w:val="clear" w:pos="720"/>
          <w:tab w:val="left" w:pos="280" w:leader="none"/>
        </w:tabs>
        <w:ind w:hanging="275" w:left="2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Bắt buộc – quốc hội – ý chí – chính trị</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2"/>
        </w:numPr>
        <w:tabs>
          <w:tab w:val="clear" w:pos="720"/>
          <w:tab w:val="left" w:pos="260" w:leader="none"/>
        </w:tabs>
        <w:ind w:hanging="255" w:left="2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Bắt buộc chung – nhà nước – lý tưởng – chính trị</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2"/>
        </w:numPr>
        <w:tabs>
          <w:tab w:val="clear" w:pos="720"/>
          <w:tab w:val="left" w:pos="260" w:leader="none"/>
        </w:tabs>
        <w:ind w:hanging="255" w:left="2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Bắt buộc – quốc hội – lý tưởng – kinh tế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2"/>
        </w:numPr>
        <w:tabs>
          <w:tab w:val="clear" w:pos="720"/>
          <w:tab w:val="left" w:pos="280" w:leader="none"/>
        </w:tabs>
        <w:ind w:hanging="275" w:left="2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Bắt buộc chung – nhà nước – ý chí – kinh tế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840"/>
        <w:rPr/>
      </w:pPr>
      <w:r>
        <w:rPr>
          <w:rFonts w:eastAsia="Times New Roman" w:cs="Times New Roman" w:ascii="Times New Roman" w:hAnsi="Times New Roman"/>
          <w:b/>
          <w:sz w:val="28"/>
          <w:szCs w:val="28"/>
        </w:rPr>
        <w:t xml:space="preserve">Câu 37. </w:t>
      </w:r>
      <w:r>
        <w:rPr>
          <w:rFonts w:eastAsia="Times New Roman" w:cs="Times New Roman" w:ascii="Times New Roman" w:hAnsi="Times New Roman"/>
          <w:sz w:val="28"/>
          <w:szCs w:val="28"/>
        </w:rPr>
        <w:t>Nói đến vai trò của pháp luật đối với sự</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phát triển bền vững của đất nước là nói đến sự</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tác</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động của pháp luật đối với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358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t>A. Các lĩnh vực của đời sống xã hội</w:t>
        <w:tab/>
        <w:t>B.  Lĩnh vực bảo vệ môi trường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3580" w:leader="none"/>
        </w:tabs>
        <w:ind w:left="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Việc xây dựng và bảo vệ đất nước</w:t>
        <w:tab/>
        <w:t>D. Phát triển kinh tế đất nước</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3"/>
        </w:numPr>
        <w:tabs>
          <w:tab w:val="clear" w:pos="720"/>
          <w:tab w:val="left" w:pos="340" w:leader="none"/>
        </w:tabs>
        <w:ind w:hanging="327"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Dân số và giải quyết việc làm</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3"/>
        </w:numPr>
        <w:tabs>
          <w:tab w:val="clear" w:pos="720"/>
          <w:tab w:val="left" w:pos="320" w:leader="none"/>
        </w:tabs>
        <w:ind w:hanging="307" w:left="3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Phòng, chống tệ nạn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3"/>
        </w:numPr>
        <w:tabs>
          <w:tab w:val="clear" w:pos="720"/>
          <w:tab w:val="left" w:pos="320" w:leader="none"/>
        </w:tabs>
        <w:ind w:hanging="307" w:left="3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Xóa đói giảm nghèo và chăm sóc sức khỏe cho nhân dân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sectPr>
          <w:headerReference w:type="default" r:id="rId14"/>
          <w:footerReference w:type="default" r:id="rId15"/>
          <w:type w:val="nextPage"/>
          <w:pgSz w:w="12240" w:h="15840"/>
          <w:pgMar w:left="1240" w:right="1440" w:gutter="0" w:header="0" w:top="644" w:footer="0" w:bottom="520"/>
          <w:pgNumType w:fmt="decimal"/>
          <w:formProt w:val="false"/>
          <w:textDirection w:val="lrTb"/>
          <w:docGrid w:type="default" w:linePitch="360" w:charSpace="0"/>
        </w:sectPr>
        <w:pStyle w:val="Normal"/>
        <w:numPr>
          <w:ilvl w:val="0"/>
          <w:numId w:val="23"/>
        </w:numPr>
        <w:tabs>
          <w:tab w:val="clear" w:pos="720"/>
          <w:tab w:val="left" w:pos="280" w:leader="none"/>
        </w:tabs>
        <w:ind w:hanging="267" w:left="2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Cả A,B,C đều đúng</w:t>
      </w:r>
    </w:p>
    <w:p>
      <w:pPr>
        <w:pStyle w:val="Normal"/>
        <w:ind w:left="80" w:right="1120"/>
        <w:rPr/>
      </w:pPr>
      <w:bookmarkStart w:id="4" w:name="page6"/>
      <w:bookmarkEnd w:id="4"/>
      <w:r>
        <w:rPr>
          <w:rFonts w:eastAsia="Times New Roman" w:cs="Times New Roman" w:ascii="Times New Roman" w:hAnsi="Times New Roman"/>
          <w:b/>
          <w:sz w:val="28"/>
          <w:szCs w:val="28"/>
        </w:rPr>
        <w:t xml:space="preserve">Câu 39. </w:t>
      </w:r>
      <w:r>
        <w:rPr>
          <w:rFonts w:eastAsia="Times New Roman" w:cs="Times New Roman" w:ascii="Times New Roman" w:hAnsi="Times New Roman"/>
          <w:sz w:val="28"/>
          <w:szCs w:val="28"/>
        </w:rPr>
        <w:t>Một học sinh lớp 11 (16 tuổi) chạy xe gắn máy trên 50cc ra đường chơi (Có đội mũ bảo</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hiểm), được xem là:</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4"/>
        </w:numPr>
        <w:tabs>
          <w:tab w:val="clear" w:pos="720"/>
          <w:tab w:val="left" w:pos="360" w:leader="none"/>
        </w:tabs>
        <w:ind w:hanging="274" w:left="3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Không vi phạm pháp luật vì thực hiện quyền tự do đi lại.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4"/>
        </w:numPr>
        <w:tabs>
          <w:tab w:val="clear" w:pos="720"/>
          <w:tab w:val="left" w:pos="340" w:leader="none"/>
        </w:tabs>
        <w:ind w:hanging="25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Vi phạm pháp luật vì có đủ năng lực trách nhiệm pháp lý.</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4"/>
        </w:numPr>
        <w:tabs>
          <w:tab w:val="clear" w:pos="720"/>
          <w:tab w:val="left" w:pos="340" w:leader="none"/>
        </w:tabs>
        <w:ind w:hanging="25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Không phải chịu trách nhiệm về hành vi của mình.</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4"/>
        </w:numPr>
        <w:tabs>
          <w:tab w:val="clear" w:pos="720"/>
          <w:tab w:val="left" w:pos="360" w:leader="none"/>
        </w:tabs>
        <w:ind w:hanging="274" w:left="3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Không vi phạm vì có đội mũ bảo hiểm theo quy định.</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80" w:right="0"/>
        <w:rPr/>
      </w:pPr>
      <w:r>
        <w:rPr>
          <w:rFonts w:eastAsia="Times New Roman" w:cs="Times New Roman" w:ascii="Times New Roman" w:hAnsi="Times New Roman"/>
          <w:b/>
          <w:sz w:val="28"/>
          <w:szCs w:val="28"/>
        </w:rPr>
        <w:t xml:space="preserve">Câu 40. </w:t>
      </w:r>
      <w:r>
        <w:rPr>
          <w:rFonts w:eastAsia="Times New Roman" w:cs="Times New Roman" w:ascii="Times New Roman" w:hAnsi="Times New Roman"/>
          <w:sz w:val="28"/>
          <w:szCs w:val="28"/>
        </w:rPr>
        <w:t>Trường hợp nào sau đây thì mới được bắt, giam, giữ người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Bắt người khi đang bị tình nghi có hành vi vi phạm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 Bắt người phạm tội quả tang hoặc đang bị truy nã.</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Bắt, giam, giữ người khi người này đang nghiện ma tuý.</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D. Bắt giam người khi người này có người thân phạm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80" w:right="800"/>
        <w:rPr/>
      </w:pPr>
      <w:r>
        <w:rPr>
          <w:rFonts w:eastAsia="Times New Roman" w:cs="Times New Roman" w:ascii="Times New Roman" w:hAnsi="Times New Roman"/>
          <w:b/>
          <w:sz w:val="28"/>
          <w:szCs w:val="28"/>
        </w:rPr>
        <w:t xml:space="preserve">Câu 41. </w:t>
      </w:r>
      <w:r>
        <w:rPr>
          <w:rFonts w:eastAsia="Times New Roman" w:cs="Times New Roman" w:ascii="Times New Roman" w:hAnsi="Times New Roman"/>
          <w:sz w:val="28"/>
          <w:szCs w:val="28"/>
        </w:rPr>
        <w:t>Cứ đến ngày Quốc khánh (2/9) người nào cải tạo tốt, biết hối cải thì được Chủ</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tịch nước ân</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xá cho ra tù trước thời hạn. Thể hiện bản chất gì của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5"/>
        </w:numPr>
        <w:tabs>
          <w:tab w:val="clear" w:pos="720"/>
          <w:tab w:val="left" w:pos="360" w:leader="none"/>
        </w:tabs>
        <w:ind w:hanging="274" w:left="3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Bản chất giai cấp.</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5"/>
        </w:numPr>
        <w:tabs>
          <w:tab w:val="clear" w:pos="720"/>
          <w:tab w:val="left" w:pos="340" w:leader="none"/>
        </w:tabs>
        <w:ind w:hanging="25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Bản chất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5"/>
        </w:numPr>
        <w:tabs>
          <w:tab w:val="clear" w:pos="720"/>
          <w:tab w:val="left" w:pos="340" w:leader="none"/>
        </w:tabs>
        <w:ind w:hanging="25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Bản chất nhân đạo sâu sắc pháp luật xã hội chủ nghĩa.</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5"/>
        </w:numPr>
        <w:tabs>
          <w:tab w:val="clear" w:pos="720"/>
          <w:tab w:val="left" w:pos="360" w:leader="none"/>
        </w:tabs>
        <w:ind w:hanging="274" w:left="3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Bản chất nhân dân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4720" w:leader="none"/>
        </w:tabs>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giáo dục, thuyết phục và cưỡng chế</w:t>
        <w:tab/>
        <w:t>B. giáo dục, cưỡng chế.</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4740" w:leader="none"/>
        </w:tabs>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Cưỡng chế.</w:t>
        <w:tab/>
        <w:t>D. giáo dục.</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80" w:right="880"/>
        <w:jc w:val="both"/>
        <w:rPr/>
      </w:pPr>
      <w:r>
        <w:rPr>
          <w:rFonts w:eastAsia="Times New Roman" w:cs="Times New Roman" w:ascii="Times New Roman" w:hAnsi="Times New Roman"/>
          <w:b/>
          <w:sz w:val="28"/>
          <w:szCs w:val="28"/>
        </w:rPr>
        <w:t xml:space="preserve">Câu 43. </w:t>
      </w:r>
      <w:r>
        <w:rPr>
          <w:rFonts w:eastAsia="Times New Roman" w:cs="Times New Roman" w:ascii="Times New Roman" w:hAnsi="Times New Roman"/>
          <w:sz w:val="28"/>
          <w:szCs w:val="28"/>
        </w:rPr>
        <w:t>Khoan hồng đối với người tự</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thú, thành khẩn khai báo, tố</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giác người đồng phạm, lập công</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chuộc tội, ăn năn hối cải, tự nguyện sửa chữa hoặc bồi thường thiệt hại gây ra. Thể hiện điều gì của pháp luật nước ta</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2300" w:leader="none"/>
          <w:tab w:val="left" w:pos="4760" w:leader="none"/>
          <w:tab w:val="left" w:pos="7040" w:leader="none"/>
        </w:tabs>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 tính nhân đạo.</w:t>
        <w:tab/>
        <w:t>B. tính quyền lực.</w:t>
        <w:tab/>
        <w:t>C. tính dân chủ.</w:t>
        <w:tab/>
        <w:t>D. tính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left="80" w:right="0"/>
        <w:rPr/>
      </w:pPr>
      <w:r>
        <w:rPr>
          <w:rFonts w:eastAsia="Times New Roman" w:cs="Times New Roman" w:ascii="Times New Roman" w:hAnsi="Times New Roman"/>
          <w:b/>
          <w:sz w:val="28"/>
          <w:szCs w:val="28"/>
        </w:rPr>
        <w:t xml:space="preserve">Câu 44. </w:t>
      </w:r>
      <w:r>
        <w:rPr>
          <w:rFonts w:eastAsia="Times New Roman" w:cs="Times New Roman" w:ascii="Times New Roman" w:hAnsi="Times New Roman"/>
          <w:sz w:val="28"/>
          <w:szCs w:val="28"/>
        </w:rPr>
        <w:t>Nhận định nào sau đây sai khi nói đến vai trò của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1"/>
          <w:numId w:val="26"/>
        </w:numPr>
        <w:tabs>
          <w:tab w:val="clear" w:pos="720"/>
          <w:tab w:val="left" w:pos="360" w:leader="none"/>
        </w:tabs>
        <w:ind w:hanging="274" w:left="3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là phương tiện để Nhà nước quản lý mọi mặt đời sống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1"/>
          <w:numId w:val="26"/>
        </w:numPr>
        <w:tabs>
          <w:tab w:val="clear" w:pos="720"/>
          <w:tab w:val="left" w:pos="340" w:leader="none"/>
        </w:tabs>
        <w:ind w:hanging="254" w:left="3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là phương tiện thực hiện và bảo vệ quyền, lợi ích hợp pháp của mỗi công dân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1"/>
          <w:numId w:val="26"/>
        </w:numPr>
        <w:tabs>
          <w:tab w:val="clear" w:pos="720"/>
          <w:tab w:val="left" w:pos="332" w:leader="none"/>
        </w:tabs>
        <w:ind w:firstLine="85" w:left="0" w:right="38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Pháp luật là công cụ thực hiện đường lối chính sách của Đảng. D. Pháp luật là công cụ bảo vệ mọi quyền và lợi ích của công dân.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pPr>
      <w:r>
        <w:rPr>
          <w:rFonts w:eastAsia="Times New Roman" w:cs="Times New Roman" w:ascii="Times New Roman" w:hAnsi="Times New Roman"/>
          <w:b/>
          <w:sz w:val="28"/>
          <w:szCs w:val="28"/>
        </w:rPr>
        <w:t xml:space="preserve">Câu 45. </w:t>
      </w:r>
      <w:r>
        <w:rPr>
          <w:rFonts w:eastAsia="Times New Roman" w:cs="Times New Roman" w:ascii="Times New Roman" w:hAnsi="Times New Roman"/>
          <w:sz w:val="28"/>
          <w:szCs w:val="28"/>
        </w:rPr>
        <w:t>Nội dung nào sau đây phù hợp với tính quy phạm và phổ</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biến của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7"/>
        </w:numPr>
        <w:tabs>
          <w:tab w:val="clear" w:pos="720"/>
          <w:tab w:val="left" w:pos="280" w:leader="none"/>
        </w:tabs>
        <w:ind w:hanging="272" w:left="2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Phạm vi tác động của quy phạm xã hội rộng hơn so với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7"/>
        </w:numPr>
        <w:tabs>
          <w:tab w:val="clear" w:pos="720"/>
          <w:tab w:val="left" w:pos="260" w:leader="none"/>
        </w:tabs>
        <w:ind w:hanging="252" w:left="2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Ai cũng cần phải thực hiện theo các tín điều tôn giáo được ban hành</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7"/>
        </w:numPr>
        <w:tabs>
          <w:tab w:val="clear" w:pos="720"/>
          <w:tab w:val="left" w:pos="260" w:leader="none"/>
        </w:tabs>
        <w:ind w:hanging="252" w:left="2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Cơ quan có quyền ban hành pháp luật thì cũng có quyền không thực hiện pháp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7"/>
        </w:numPr>
        <w:tabs>
          <w:tab w:val="clear" w:pos="720"/>
          <w:tab w:val="left" w:pos="280" w:leader="none"/>
        </w:tabs>
        <w:ind w:hanging="272" w:left="2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Phạm vi tác động của pháp luật rộng lớn cả về không gian, thời gian và đối tượng áp dụng</w:t>
      </w:r>
    </w:p>
    <w:p>
      <w:pPr>
        <w:sectPr>
          <w:headerReference w:type="default" r:id="rId16"/>
          <w:headerReference w:type="first" r:id="rId17"/>
          <w:footerReference w:type="default" r:id="rId18"/>
          <w:footerReference w:type="first" r:id="rId19"/>
          <w:type w:val="nextPage"/>
          <w:pgSz w:w="12240" w:h="15840"/>
          <w:pgMar w:left="1100" w:right="1440" w:gutter="0" w:header="0" w:top="521" w:footer="0" w:bottom="940"/>
          <w:pgNumType w:fmt="decimal"/>
          <w:formProt w:val="false"/>
          <w:textDirection w:val="lrTb"/>
          <w:docGrid w:type="default" w:linePitch="360" w:charSpace="0"/>
        </w:sect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pPr>
      <w:bookmarkStart w:id="5" w:name="page7"/>
      <w:bookmarkEnd w:id="5"/>
      <w:r>
        <w:rPr>
          <w:rFonts w:eastAsia="Times New Roman" w:cs="Times New Roman" w:ascii="Times New Roman" w:hAnsi="Times New Roman"/>
          <w:b/>
          <w:sz w:val="28"/>
          <w:szCs w:val="28"/>
        </w:rPr>
        <w:t xml:space="preserve">Câu 46. </w:t>
      </w:r>
      <w:r>
        <w:rPr>
          <w:rFonts w:eastAsia="Times New Roman" w:cs="Times New Roman" w:ascii="Times New Roman" w:hAnsi="Times New Roman"/>
          <w:sz w:val="28"/>
          <w:szCs w:val="28"/>
        </w:rPr>
        <w:t>Ưu thế vượt trội của pháp luật so với các quy phạm xã hội khác là?</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45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t>A. Tính cưỡng chế</w:t>
        <w:tab/>
        <w:t>B. Tính rộng rãi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454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t>C. Tồn tại trong thời gian dài.</w:t>
        <w:tab/>
        <w:t>D. Tính xã hội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pPr>
      <w:r>
        <w:rPr>
          <w:rFonts w:eastAsia="Times New Roman" w:cs="Times New Roman" w:ascii="Times New Roman" w:hAnsi="Times New Roman"/>
          <w:b/>
          <w:sz w:val="28"/>
          <w:szCs w:val="28"/>
        </w:rPr>
        <w:t xml:space="preserve">Câu 47. </w:t>
      </w:r>
      <w:r>
        <w:rPr>
          <w:rFonts w:eastAsia="Times New Roman" w:cs="Times New Roman" w:ascii="Times New Roman" w:hAnsi="Times New Roman"/>
          <w:sz w:val="28"/>
          <w:szCs w:val="28"/>
        </w:rPr>
        <w:t>Pháp luật là công cụ</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bảo vệ</w:t>
      </w:r>
      <w:r>
        <w:rPr>
          <w:rFonts w:eastAsia="Times New Roman" w:cs="Times New Roman" w:ascii="Times New Roman" w:hAnsi="Times New Roman"/>
          <w:b/>
          <w:sz w:val="28"/>
          <w:szCs w:val="28"/>
        </w:rPr>
        <w:t xml:space="preserve"> </w:t>
      </w:r>
      <w:r>
        <w:rPr>
          <w:rFonts w:eastAsia="Times New Roman" w:cs="Times New Roman" w:ascii="Times New Roman" w:hAnsi="Times New Roman"/>
          <w:sz w:val="28"/>
          <w:szCs w:val="28"/>
        </w:rPr>
        <w:t>lợi ích của?</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45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t>A. Tổ chức tôn giáo.</w:t>
        <w:tab/>
        <w:t>B. Giai cấp thống trị</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20"/>
          <w:tab w:val="left" w:pos="4560" w:leader="none"/>
        </w:tabs>
        <w:rPr>
          <w:rFonts w:ascii="Times New Roman" w:hAnsi="Times New Roman" w:eastAsia="Times New Roman" w:cs="Times New Roman"/>
          <w:sz w:val="28"/>
          <w:szCs w:val="28"/>
        </w:rPr>
      </w:pPr>
      <w:r>
        <w:rPr>
          <w:rFonts w:eastAsia="Times New Roman" w:cs="Times New Roman" w:ascii="Times New Roman" w:hAnsi="Times New Roman"/>
          <w:sz w:val="28"/>
          <w:szCs w:val="28"/>
        </w:rPr>
        <w:t>C. Nhà nước và xã hội.</w:t>
        <w:tab/>
        <w:t>D. Nhân dân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8"/>
        </w:numPr>
        <w:tabs>
          <w:tab w:val="clear" w:pos="720"/>
          <w:tab w:val="left" w:pos="280" w:leader="none"/>
        </w:tabs>
        <w:ind w:hanging="275" w:left="2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Những hành vi vi phạm pháp luật đều bị xử phạt hành chính</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8"/>
        </w:numPr>
        <w:tabs>
          <w:tab w:val="clear" w:pos="720"/>
          <w:tab w:val="left" w:pos="260" w:leader="none"/>
        </w:tabs>
        <w:ind w:hanging="255" w:left="2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Những hành vi vi phạm pháp luật đều bị áp dụng hình phạt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8"/>
        </w:numPr>
        <w:tabs>
          <w:tab w:val="clear" w:pos="720"/>
          <w:tab w:val="left" w:pos="260" w:leader="none"/>
        </w:tabs>
        <w:ind w:hanging="254" w:left="2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Những hành vi vi phạm pháp luật đều có thể bị áp dụng biện pháp chế tài</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8"/>
        </w:numPr>
        <w:tabs>
          <w:tab w:val="clear" w:pos="720"/>
          <w:tab w:val="left" w:pos="280" w:leader="none"/>
        </w:tabs>
        <w:ind w:hanging="274" w:left="2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Những hành vi vi phạm pháp luật đều bị xử lý kỷ luật</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9"/>
        </w:numPr>
        <w:tabs>
          <w:tab w:val="clear" w:pos="720"/>
          <w:tab w:val="left" w:pos="280" w:leader="none"/>
        </w:tabs>
        <w:ind w:hanging="274" w:left="2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Đều mang tính quy phạm</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9"/>
        </w:numPr>
        <w:tabs>
          <w:tab w:val="clear" w:pos="720"/>
          <w:tab w:val="left" w:pos="260" w:leader="none"/>
        </w:tabs>
        <w:ind w:hanging="254" w:left="2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Đều mang tính quy phạm bắt buộc chung</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9"/>
        </w:numPr>
        <w:tabs>
          <w:tab w:val="clear" w:pos="720"/>
          <w:tab w:val="left" w:pos="260" w:leader="none"/>
        </w:tabs>
        <w:ind w:hanging="254" w:left="26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Đều là quy phạm tồn tại ở dạng thành văn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numPr>
          <w:ilvl w:val="0"/>
          <w:numId w:val="29"/>
        </w:numPr>
        <w:tabs>
          <w:tab w:val="clear" w:pos="720"/>
          <w:tab w:val="left" w:pos="280" w:leader="none"/>
        </w:tabs>
        <w:ind w:hanging="274" w:left="2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Đều do nhà nước đặt ra hoặc thừa nhận</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9040" w:type="dxa"/>
        <w:jc w:val="left"/>
        <w:tblInd w:w="0" w:type="dxa"/>
        <w:tblLayout w:type="fixed"/>
        <w:tblCellMar>
          <w:top w:w="0" w:type="dxa"/>
          <w:left w:w="0" w:type="dxa"/>
          <w:bottom w:w="0" w:type="dxa"/>
          <w:right w:w="0" w:type="dxa"/>
        </w:tblCellMar>
      </w:tblPr>
      <w:tblGrid>
        <w:gridCol w:w="920"/>
        <w:gridCol w:w="900"/>
        <w:gridCol w:w="900"/>
        <w:gridCol w:w="60"/>
        <w:gridCol w:w="860"/>
        <w:gridCol w:w="900"/>
        <w:gridCol w:w="900"/>
        <w:gridCol w:w="900"/>
        <w:gridCol w:w="900"/>
        <w:gridCol w:w="900"/>
        <w:gridCol w:w="900"/>
      </w:tblGrid>
      <w:tr>
        <w:trPr>
          <w:trHeight w:val="253" w:hRule="atLeast"/>
        </w:trPr>
        <w:tc>
          <w:tcPr>
            <w:tcW w:w="6340" w:type="dxa"/>
            <w:gridSpan w:val="8"/>
            <w:tcBorders/>
            <w:vAlign w:val="bottom"/>
          </w:tcPr>
          <w:p>
            <w:pPr>
              <w:pStyle w:val="Normal"/>
              <w:rPr/>
            </w:pPr>
            <w:r>
              <w:rPr>
                <w:rFonts w:eastAsia="Times New Roman" w:cs="Times New Roman" w:ascii="Times New Roman" w:hAnsi="Times New Roman"/>
                <w:b/>
                <w:sz w:val="28"/>
                <w:szCs w:val="28"/>
              </w:rPr>
              <w:t xml:space="preserve">Câu 50. </w:t>
            </w:r>
            <w:r>
              <w:rPr>
                <w:rFonts w:eastAsia="Times New Roman" w:cs="Times New Roman" w:ascii="Times New Roman" w:hAnsi="Times New Roman"/>
                <w:sz w:val="28"/>
                <w:szCs w:val="28"/>
              </w:rPr>
              <w:t>Luật bảo vệ môi trường do cơ quan nào sau đây ban hành?</w:t>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35" w:hRule="atLeast"/>
        </w:trPr>
        <w:tc>
          <w:tcPr>
            <w:tcW w:w="2780" w:type="dxa"/>
            <w:gridSpan w:val="4"/>
            <w:tcBorders/>
            <w:vAlign w:val="bottom"/>
          </w:tcPr>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A. Bộ Tài nguyên môi trường</w:t>
            </w:r>
          </w:p>
        </w:tc>
        <w:tc>
          <w:tcPr>
            <w:tcW w:w="86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800" w:type="dxa"/>
            <w:gridSpan w:val="2"/>
            <w:tcBorders/>
            <w:vAlign w:val="bottom"/>
          </w:tcPr>
          <w:p>
            <w:pPr>
              <w:pStyle w:val="Normal"/>
              <w:ind w:left="1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C. Chính phủ</w:t>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30" w:hRule="atLeast"/>
        </w:trPr>
        <w:tc>
          <w:tcPr>
            <w:tcW w:w="2780" w:type="dxa"/>
            <w:gridSpan w:val="4"/>
            <w:tcBorders/>
            <w:vAlign w:val="bottom"/>
          </w:tcPr>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B. Ủy ban thường vụ Quốc hội</w:t>
            </w:r>
          </w:p>
        </w:tc>
        <w:tc>
          <w:tcPr>
            <w:tcW w:w="86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800" w:type="dxa"/>
            <w:gridSpan w:val="2"/>
            <w:tcBorders/>
            <w:vAlign w:val="bottom"/>
          </w:tcPr>
          <w:p>
            <w:pPr>
              <w:pStyle w:val="Normal"/>
              <w:ind w:left="1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D. Quốc hội</w:t>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440" w:hRule="atLeast"/>
        </w:trPr>
        <w:tc>
          <w:tcPr>
            <w:tcW w:w="92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6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800" w:type="dxa"/>
            <w:gridSpan w:val="2"/>
            <w:tcBorders/>
            <w:vAlign w:val="bottom"/>
          </w:tcPr>
          <w:p>
            <w:pPr>
              <w:pStyle w:val="Normal"/>
              <w:ind w:left="460" w:right="0"/>
              <w:rPr>
                <w:rFonts w:ascii="Times New Roman" w:hAnsi="Times New Roman" w:eastAsia="Times New Roman" w:cs="Times New Roman"/>
                <w:b/>
                <w:sz w:val="28"/>
                <w:szCs w:val="28"/>
              </w:rPr>
            </w:pPr>
            <w:r>
              <w:rPr>
                <w:rFonts w:eastAsia="Times New Roman" w:cs="Times New Roman" w:ascii="Times New Roman" w:hAnsi="Times New Roman"/>
                <w:b/>
                <w:sz w:val="28"/>
                <w:szCs w:val="28"/>
              </w:rPr>
              <w:t>ĐÁP ÁN</w:t>
            </w:r>
          </w:p>
        </w:tc>
        <w:tc>
          <w:tcPr>
            <w:tcW w:w="900" w:type="dxa"/>
            <w:tcBorders/>
            <w:vAlign w:val="bottom"/>
          </w:tcPr>
          <w:p>
            <w:pPr>
              <w:pStyle w:val="Normal"/>
              <w:snapToGrid w:val="false"/>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189" w:hRule="atLeast"/>
        </w:trPr>
        <w:tc>
          <w:tcPr>
            <w:tcW w:w="92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6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90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rHeight w:val="236" w:hRule="atLeast"/>
        </w:trPr>
        <w:tc>
          <w:tcPr>
            <w:tcW w:w="920" w:type="dxa"/>
            <w:tcBorders>
              <w:left w:val="single" w:sz="8" w:space="0" w:color="000000"/>
              <w:bottom w:val="single" w:sz="8" w:space="0" w:color="000000"/>
              <w:right w:val="single" w:sz="8" w:space="0" w:color="000000"/>
            </w:tcBorders>
            <w:vAlign w:val="bottom"/>
          </w:tcPr>
          <w:p>
            <w:pPr>
              <w:pStyle w:val="Normal"/>
              <w:ind w:left="1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1. B</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2.C</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3. C</w:t>
            </w:r>
          </w:p>
        </w:tc>
        <w:tc>
          <w:tcPr>
            <w:tcW w:w="6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60" w:type="dxa"/>
            <w:tcBorders>
              <w:bottom w:val="single" w:sz="8" w:space="0" w:color="000000"/>
              <w:right w:val="single" w:sz="8" w:space="0" w:color="000000"/>
            </w:tcBorders>
            <w:vAlign w:val="bottom"/>
          </w:tcPr>
          <w:p>
            <w:pPr>
              <w:pStyle w:val="Normal"/>
              <w:ind w:left="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4. A</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5. B</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6. B</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7. B</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8. A</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9. A</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10. B</w:t>
            </w:r>
          </w:p>
        </w:tc>
      </w:tr>
      <w:tr>
        <w:trPr>
          <w:trHeight w:val="243" w:hRule="atLeast"/>
        </w:trPr>
        <w:tc>
          <w:tcPr>
            <w:tcW w:w="920" w:type="dxa"/>
            <w:tcBorders>
              <w:left w:val="single" w:sz="8" w:space="0" w:color="000000"/>
              <w:bottom w:val="single" w:sz="8" w:space="0" w:color="000000"/>
              <w:right w:val="single" w:sz="8" w:space="0" w:color="000000"/>
            </w:tcBorders>
            <w:vAlign w:val="bottom"/>
          </w:tcPr>
          <w:p>
            <w:pPr>
              <w:pStyle w:val="Normal"/>
              <w:ind w:left="1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11. A</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12. B</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13. A</w:t>
            </w:r>
          </w:p>
        </w:tc>
        <w:tc>
          <w:tcPr>
            <w:tcW w:w="6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60" w:type="dxa"/>
            <w:tcBorders>
              <w:bottom w:val="single" w:sz="8" w:space="0" w:color="000000"/>
              <w:right w:val="single" w:sz="8" w:space="0" w:color="000000"/>
            </w:tcBorders>
            <w:vAlign w:val="bottom"/>
          </w:tcPr>
          <w:p>
            <w:pPr>
              <w:pStyle w:val="Normal"/>
              <w:ind w:left="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14. A</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15.C</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16. C</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17. C</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18. D</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19. D</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20. D</w:t>
            </w:r>
          </w:p>
        </w:tc>
      </w:tr>
      <w:tr>
        <w:trPr>
          <w:trHeight w:val="243" w:hRule="atLeast"/>
        </w:trPr>
        <w:tc>
          <w:tcPr>
            <w:tcW w:w="920" w:type="dxa"/>
            <w:tcBorders>
              <w:left w:val="single" w:sz="8" w:space="0" w:color="000000"/>
              <w:bottom w:val="single" w:sz="8" w:space="0" w:color="000000"/>
              <w:right w:val="single" w:sz="8" w:space="0" w:color="000000"/>
            </w:tcBorders>
            <w:vAlign w:val="bottom"/>
          </w:tcPr>
          <w:p>
            <w:pPr>
              <w:pStyle w:val="Normal"/>
              <w:ind w:left="1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21.B</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22. B</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23. C</w:t>
            </w:r>
          </w:p>
        </w:tc>
        <w:tc>
          <w:tcPr>
            <w:tcW w:w="6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60" w:type="dxa"/>
            <w:tcBorders>
              <w:bottom w:val="single" w:sz="8" w:space="0" w:color="000000"/>
              <w:right w:val="single" w:sz="8" w:space="0" w:color="000000"/>
            </w:tcBorders>
            <w:vAlign w:val="bottom"/>
          </w:tcPr>
          <w:p>
            <w:pPr>
              <w:pStyle w:val="Normal"/>
              <w:ind w:left="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24. A</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25. B</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26. C</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27. A</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28.B</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29. B</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30. D</w:t>
            </w:r>
          </w:p>
        </w:tc>
      </w:tr>
      <w:tr>
        <w:trPr>
          <w:trHeight w:val="243" w:hRule="atLeast"/>
        </w:trPr>
        <w:tc>
          <w:tcPr>
            <w:tcW w:w="920" w:type="dxa"/>
            <w:tcBorders>
              <w:left w:val="single" w:sz="8" w:space="0" w:color="000000"/>
              <w:bottom w:val="single" w:sz="8" w:space="0" w:color="000000"/>
              <w:right w:val="single" w:sz="8" w:space="0" w:color="000000"/>
            </w:tcBorders>
            <w:vAlign w:val="bottom"/>
          </w:tcPr>
          <w:p>
            <w:pPr>
              <w:pStyle w:val="Normal"/>
              <w:ind w:left="1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31. A</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32.D</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33.A</w:t>
            </w:r>
          </w:p>
        </w:tc>
        <w:tc>
          <w:tcPr>
            <w:tcW w:w="6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60" w:type="dxa"/>
            <w:tcBorders>
              <w:bottom w:val="single" w:sz="8" w:space="0" w:color="000000"/>
              <w:right w:val="single" w:sz="8" w:space="0" w:color="000000"/>
            </w:tcBorders>
            <w:vAlign w:val="bottom"/>
          </w:tcPr>
          <w:p>
            <w:pPr>
              <w:pStyle w:val="Normal"/>
              <w:ind w:left="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34.C</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35.D</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36. D</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37. A</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38.D</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39. B</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40.B</w:t>
            </w:r>
          </w:p>
        </w:tc>
      </w:tr>
      <w:tr>
        <w:trPr>
          <w:trHeight w:val="245" w:hRule="atLeast"/>
        </w:trPr>
        <w:tc>
          <w:tcPr>
            <w:tcW w:w="920" w:type="dxa"/>
            <w:tcBorders>
              <w:left w:val="single" w:sz="8" w:space="0" w:color="000000"/>
              <w:bottom w:val="single" w:sz="8" w:space="0" w:color="000000"/>
              <w:right w:val="single" w:sz="8" w:space="0" w:color="000000"/>
            </w:tcBorders>
            <w:vAlign w:val="bottom"/>
          </w:tcPr>
          <w:p>
            <w:pPr>
              <w:pStyle w:val="Normal"/>
              <w:ind w:left="12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41. A</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42.A</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43. D</w:t>
            </w:r>
          </w:p>
        </w:tc>
        <w:tc>
          <w:tcPr>
            <w:tcW w:w="60" w:type="dxa"/>
            <w:tcBorders>
              <w:bottom w:val="single" w:sz="8" w:space="0" w:color="000000"/>
            </w:tcBorders>
            <w:vAlign w:val="bottom"/>
          </w:tcPr>
          <w:p>
            <w:pPr>
              <w:pStyle w:val="Normal"/>
              <w:snapToGrid w:val="false"/>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860" w:type="dxa"/>
            <w:tcBorders>
              <w:bottom w:val="single" w:sz="8" w:space="0" w:color="000000"/>
              <w:right w:val="single" w:sz="8" w:space="0" w:color="000000"/>
            </w:tcBorders>
            <w:vAlign w:val="bottom"/>
          </w:tcPr>
          <w:p>
            <w:pPr>
              <w:pStyle w:val="Normal"/>
              <w:ind w:left="4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44. D</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45. D</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46. A</w:t>
            </w:r>
          </w:p>
        </w:tc>
        <w:tc>
          <w:tcPr>
            <w:tcW w:w="900" w:type="dxa"/>
            <w:tcBorders>
              <w:bottom w:val="single" w:sz="8" w:space="0" w:color="000000"/>
              <w:right w:val="single" w:sz="8" w:space="0" w:color="000000"/>
            </w:tcBorders>
            <w:vAlign w:val="bottom"/>
          </w:tcPr>
          <w:p>
            <w:pPr>
              <w:pStyle w:val="Normal"/>
              <w:ind w:left="8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47. C</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48. C</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49. A</w:t>
            </w:r>
          </w:p>
        </w:tc>
        <w:tc>
          <w:tcPr>
            <w:tcW w:w="900" w:type="dxa"/>
            <w:tcBorders>
              <w:bottom w:val="single" w:sz="8" w:space="0" w:color="000000"/>
              <w:right w:val="single" w:sz="8" w:space="0" w:color="000000"/>
            </w:tcBorders>
            <w:vAlign w:val="bottom"/>
          </w:tcPr>
          <w:p>
            <w:pPr>
              <w:pStyle w:val="Normal"/>
              <w:ind w:left="100" w:right="0"/>
              <w:rPr>
                <w:rFonts w:ascii="Times New Roman" w:hAnsi="Times New Roman" w:eastAsia="Times New Roman" w:cs="Times New Roman"/>
                <w:sz w:val="28"/>
                <w:szCs w:val="28"/>
              </w:rPr>
            </w:pPr>
            <w:r>
              <w:rPr>
                <w:rFonts w:eastAsia="Times New Roman" w:cs="Times New Roman" w:ascii="Times New Roman" w:hAnsi="Times New Roman"/>
                <w:sz w:val="28"/>
                <w:szCs w:val="28"/>
              </w:rPr>
              <w:t>50.D</w:t>
            </w:r>
          </w:p>
        </w:tc>
      </w:tr>
    </w:tbl>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sectPr>
      <w:headerReference w:type="default" r:id="rId20"/>
      <w:headerReference w:type="first" r:id="rId21"/>
      <w:footerReference w:type="default" r:id="rId22"/>
      <w:footerReference w:type="first" r:id="rId23"/>
      <w:type w:val="nextPage"/>
      <w:pgSz w:w="12240" w:h="15840"/>
      <w:pgMar w:left="1360" w:right="1440" w:gutter="0" w:header="0" w:top="989"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sz w:val="28"/>
        <w:szCs w:val="28"/>
        <w:lang w:val="en-US"/>
      </w:rPr>
    </w:pPr>
    <w:r>
      <w:rPr>
        <w:rFonts w:eastAsia="Times New Roman" w:cs="Times New Roman" w:ascii="Times New Roman" w:hAnsi="Times New Roman"/>
        <w:b/>
        <w:sz w:val="28"/>
        <w:szCs w:val="28"/>
        <w:lang w:val="en-US"/>
      </w:rPr>
      <w:t xml:space="preserve">                                   </w:t>
    </w:r>
    <w:hyperlink r:id="rId1">
      <w:r>
        <w:rPr>
          <w:rStyle w:val="Hyperlink"/>
          <w:rFonts w:cs="Times New Roman" w:ascii="Times New Roman" w:hAnsi="Times New Roman"/>
          <w:b/>
          <w:sz w:val="28"/>
          <w:szCs w:val="28"/>
          <w:lang w:val="vi-VN"/>
        </w:rPr>
        <w:t/>
      </w:r>
    </w:hyperlink>
    <w:r>
      <w:rPr>
        <w:rFonts w:cs="Times New Roman" w:ascii="Times New Roman" w:hAnsi="Times New Roman"/>
        <w:b/>
        <w:sz w:val="28"/>
        <w:szCs w:val="28"/>
        <w:lang w:val="en-US"/>
      </w:rPr>
      <w:t xml:space="preserve">                                </w:t>
    </w:r>
    <w:r>
      <w:rPr>
        <w:rStyle w:val="PageNumber"/>
        <w:rFonts w:cs="Times New Roman" w:ascii="Times New Roman" w:hAnsi="Times New Roman"/>
        <w:sz w:val="28"/>
        <w:szCs w:val="28"/>
      </w:rPr>
      <w:fldChar w:fldCharType="begin"/>
    </w:r>
    <w:r>
      <w:rPr>
        <w:rStyle w:val="PageNumber"/>
        <w:sz w:val="28"/>
        <w:szCs w:val="28"/>
        <w:rFonts w:cs="Times New Roman" w:ascii="Times New Roman" w:hAnsi="Times New Roman"/>
      </w:rPr>
      <w:instrText xml:space="preserve"> PAGE </w:instrText>
    </w:r>
    <w:r>
      <w:rPr>
        <w:rStyle w:val="PageNumber"/>
        <w:sz w:val="28"/>
        <w:szCs w:val="28"/>
        <w:rFonts w:cs="Times New Roman" w:ascii="Times New Roman" w:hAnsi="Times New Roman"/>
      </w:rPr>
      <w:fldChar w:fldCharType="separate"/>
    </w:r>
    <w:r>
      <w:rPr>
        <w:rStyle w:val="PageNumber"/>
        <w:sz w:val="28"/>
        <w:szCs w:val="28"/>
        <w:rFonts w:cs="Times New Roman" w:ascii="Times New Roman" w:hAnsi="Times New Roman"/>
      </w:rPr>
      <w:t>2</w:t>
    </w:r>
    <w:r>
      <w:rPr>
        <w:rStyle w:val="PageNumber"/>
        <w:sz w:val="28"/>
        <w:szCs w:val="28"/>
        <w:rFonts w:cs="Times New Roman" w:ascii="Times New Roman" w:hAnsi="Times New Roman"/>
      </w:rPr>
      <w:fldChar w:fldCharType="end"/>
    </w:r>
    <w:r>
      <w:rPr>
        <w:rStyle w:val="PageNumber"/>
        <w:rFonts w:cs="Times New Roman" w:ascii="Times New Roman" w:hAnsi="Times New Roman"/>
        <w:sz w:val="28"/>
        <w:szCs w:val="28"/>
      </w:rPr>
      <w:t>/</w:t>
    </w:r>
    <w:r>
      <w:rPr>
        <w:rStyle w:val="PageNumber"/>
        <w:rFonts w:cs="Times New Roman" w:ascii="Times New Roman" w:hAnsi="Times New Roman"/>
        <w:sz w:val="28"/>
        <w:szCs w:val="28"/>
      </w:rPr>
      <w:fldChar w:fldCharType="begin"/>
    </w:r>
    <w:r>
      <w:rPr>
        <w:rStyle w:val="PageNumber"/>
        <w:sz w:val="28"/>
        <w:szCs w:val="28"/>
        <w:rFonts w:cs="Times New Roman" w:ascii="Times New Roman" w:hAnsi="Times New Roman"/>
      </w:rPr>
      <w:instrText xml:space="preserve"> NUMPAGES \* ARABIC </w:instrText>
    </w:r>
    <w:r>
      <w:rPr>
        <w:rStyle w:val="PageNumber"/>
        <w:sz w:val="28"/>
        <w:szCs w:val="28"/>
        <w:rFonts w:cs="Times New Roman" w:ascii="Times New Roman" w:hAnsi="Times New Roman"/>
      </w:rPr>
      <w:fldChar w:fldCharType="separate"/>
    </w:r>
    <w:r>
      <w:rPr>
        <w:rStyle w:val="PageNumber"/>
        <w:sz w:val="28"/>
        <w:szCs w:val="28"/>
        <w:rFonts w:cs="Times New Roman" w:ascii="Times New Roman" w:hAnsi="Times New Roman"/>
      </w:rPr>
      <w:t>13</w:t>
    </w:r>
    <w:r>
      <w:rPr>
        <w:rStyle w:val="PageNumber"/>
        <w:sz w:val="28"/>
        <w:szCs w:val="28"/>
        <w:rFonts w:cs="Times New Roman" w:ascii="Times New Roman" w:hAnsi="Times New Roman"/>
      </w:rPr>
      <w:fldChar w:fldCharType="end"/>
    </w:r>
  </w:p>
  <w:p>
    <w:pPr>
      <w:pStyle w:val="Footer"/>
      <w:rPr>
        <w:rFonts w:ascii="Times New Roman" w:hAnsi="Times New Roman" w:cs="Times New Roman"/>
        <w:b/>
        <w:sz w:val="28"/>
        <w:szCs w:val="28"/>
        <w:lang w:val="en-US"/>
      </w:rPr>
    </w:pPr>
    <w:r>
      <w:rPr>
        <w:rFonts w:cs="Times New Roman" w:ascii="Times New Roman" w:hAnsi="Times New Roman"/>
        <w:b/>
        <w:sz w:val="28"/>
        <w:szCs w:val="28"/>
        <w:lang w:val="en-US"/>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sz w:val="28"/>
        <w:szCs w:val="28"/>
        <w:lang w:val="en-US"/>
      </w:rPr>
    </w:pPr>
    <w:r>
      <w:rPr>
        <w:rFonts w:cs="Times New Roman" w:ascii="Times New Roman" w:hAnsi="Times New Roman"/>
        <w:b/>
        <w:sz w:val="28"/>
        <w:szCs w:val="28"/>
        <w:lang w:val="en-US"/>
      </w:rPr>
    </w:r>
  </w:p>
  <w:p>
    <w:pPr>
      <w:pStyle w:val="Header"/>
      <w:jc w:val="center"/>
      <w:rPr>
        <w:rFonts w:ascii="Times New Roman" w:hAnsi="Times New Roman" w:cs="Times New Roman"/>
        <w:b/>
        <w:sz w:val="28"/>
        <w:szCs w:val="28"/>
        <w:lang w:val="vi-VN"/>
      </w:rPr>
    </w:pPr>
    <w:r>
      <w:rPr>
        <w:rFonts w:cs="Times New Roman" w:ascii="Times New Roman" w:hAnsi="Times New Roman"/>
        <w:b/>
        <w:sz w:val="28"/>
        <w:szCs w:val="28"/>
        <w:lang w:val="vi-VN"/>
      </w:rPr>
      <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0" w:hanging="0"/>
      </w:pPr>
    </w:lvl>
  </w:abstractNum>
  <w:abstractNum w:abstractNumId="2">
    <w:lvl w:ilvl="0">
      <w:start w:val="1"/>
      <w:numFmt w:val="upperLetter"/>
      <w:lvlText w:val="%1."/>
      <w:lvlJc w:val="left"/>
      <w:pPr>
        <w:tabs>
          <w:tab w:val="num" w:pos="0"/>
        </w:tabs>
        <w:ind w:left="0" w:hanging="0"/>
      </w:pPr>
    </w:lvl>
  </w:abstractNum>
  <w:abstractNum w:abstractNumId="3">
    <w:lvl w:ilvl="0">
      <w:start w:val="3"/>
      <w:numFmt w:val="upperLetter"/>
      <w:lvlText w:val="%1."/>
      <w:lvlJc w:val="left"/>
      <w:pPr>
        <w:tabs>
          <w:tab w:val="num" w:pos="0"/>
        </w:tabs>
        <w:ind w:left="0" w:hanging="0"/>
      </w:pPr>
    </w:lvl>
  </w:abstractNum>
  <w:abstractNum w:abstractNumId="4">
    <w:lvl w:ilvl="0">
      <w:start w:val="2"/>
      <w:numFmt w:val="upperLetter"/>
      <w:lvlText w:val="%1."/>
      <w:lvlJc w:val="left"/>
      <w:pPr>
        <w:tabs>
          <w:tab w:val="num" w:pos="0"/>
        </w:tabs>
        <w:ind w:left="0" w:hanging="0"/>
      </w:pPr>
    </w:lvl>
  </w:abstractNum>
  <w:abstractNum w:abstractNumId="5">
    <w:lvl w:ilvl="0">
      <w:start w:val="1"/>
      <w:numFmt w:val="upperLetter"/>
      <w:lvlText w:val="%1."/>
      <w:lvlJc w:val="left"/>
      <w:pPr>
        <w:tabs>
          <w:tab w:val="num" w:pos="0"/>
        </w:tabs>
        <w:ind w:left="0" w:hanging="0"/>
      </w:pPr>
    </w:lvl>
  </w:abstractNum>
  <w:abstractNum w:abstractNumId="6">
    <w:lvl w:ilvl="0">
      <w:start w:val="1"/>
      <w:numFmt w:val="upperLetter"/>
      <w:lvlText w:val="%1."/>
      <w:lvlJc w:val="left"/>
      <w:pPr>
        <w:tabs>
          <w:tab w:val="num" w:pos="0"/>
        </w:tabs>
        <w:ind w:left="0" w:hanging="0"/>
      </w:pPr>
    </w:lvl>
  </w:abstractNum>
  <w:abstractNum w:abstractNumId="7">
    <w:lvl w:ilvl="0">
      <w:start w:val="1"/>
      <w:numFmt w:val="upperLetter"/>
      <w:lvlText w:val="%1."/>
      <w:lvlJc w:val="left"/>
      <w:pPr>
        <w:tabs>
          <w:tab w:val="num" w:pos="0"/>
        </w:tabs>
        <w:ind w:left="0" w:hanging="0"/>
      </w:pPr>
    </w:lvl>
  </w:abstractNum>
  <w:abstractNum w:abstractNumId="8">
    <w:lvl w:ilvl="0">
      <w:start w:val="1"/>
      <w:numFmt w:val="upperLetter"/>
      <w:lvlText w:val="%1."/>
      <w:lvlJc w:val="left"/>
      <w:pPr>
        <w:tabs>
          <w:tab w:val="num" w:pos="0"/>
        </w:tabs>
        <w:ind w:left="0" w:hanging="0"/>
      </w:pPr>
    </w:lvl>
  </w:abstractNum>
  <w:abstractNum w:abstractNumId="9">
    <w:lvl w:ilvl="0">
      <w:start w:val="1"/>
      <w:numFmt w:val="upperLetter"/>
      <w:lvlText w:val="%1."/>
      <w:lvlJc w:val="left"/>
      <w:pPr>
        <w:tabs>
          <w:tab w:val="num" w:pos="0"/>
        </w:tabs>
        <w:ind w:left="0" w:hanging="0"/>
      </w:pPr>
    </w:lvl>
  </w:abstractNum>
  <w:abstractNum w:abstractNumId="10">
    <w:lvl w:ilvl="0">
      <w:start w:val="1"/>
      <w:numFmt w:val="upperLetter"/>
      <w:lvlText w:val="%1."/>
      <w:lvlJc w:val="left"/>
      <w:pPr>
        <w:tabs>
          <w:tab w:val="num" w:pos="0"/>
        </w:tabs>
        <w:ind w:left="0" w:hanging="0"/>
      </w:pPr>
    </w:lvl>
  </w:abstractNum>
  <w:abstractNum w:abstractNumId="11">
    <w:lvl w:ilvl="0">
      <w:start w:val="1"/>
      <w:numFmt w:val="upperLetter"/>
      <w:lvlText w:val="%1."/>
      <w:lvlJc w:val="left"/>
      <w:pPr>
        <w:tabs>
          <w:tab w:val="num" w:pos="0"/>
        </w:tabs>
        <w:ind w:left="0" w:hanging="0"/>
      </w:pPr>
    </w:lvl>
  </w:abstractNum>
  <w:abstractNum w:abstractNumId="12">
    <w:lvl w:ilvl="0">
      <w:start w:val="1"/>
      <w:numFmt w:val="upperLetter"/>
      <w:lvlText w:val="%1."/>
      <w:lvlJc w:val="left"/>
      <w:pPr>
        <w:tabs>
          <w:tab w:val="num" w:pos="0"/>
        </w:tabs>
        <w:ind w:left="0" w:hanging="0"/>
      </w:pPr>
    </w:lvl>
  </w:abstractNum>
  <w:abstractNum w:abstractNumId="13">
    <w:lvl w:ilvl="0">
      <w:start w:val="1"/>
      <w:numFmt w:val="upperLetter"/>
      <w:lvlText w:val="%1."/>
      <w:lvlJc w:val="left"/>
      <w:pPr>
        <w:tabs>
          <w:tab w:val="num" w:pos="0"/>
        </w:tabs>
        <w:ind w:left="0" w:hanging="0"/>
      </w:pPr>
    </w:lvl>
  </w:abstractNum>
  <w:abstractNum w:abstractNumId="14">
    <w:lvl w:ilvl="0">
      <w:start w:val="2"/>
      <w:numFmt w:val="upperLetter"/>
      <w:lvlText w:val="%1."/>
      <w:lvlJc w:val="left"/>
      <w:pPr>
        <w:tabs>
          <w:tab w:val="num" w:pos="0"/>
        </w:tabs>
        <w:ind w:left="0" w:hanging="0"/>
      </w:pPr>
    </w:lvl>
  </w:abstractNum>
  <w:abstractNum w:abstractNumId="15">
    <w:lvl w:ilvl="0">
      <w:start w:val="1"/>
      <w:numFmt w:val="upperLetter"/>
      <w:lvlText w:val="%1."/>
      <w:lvlJc w:val="left"/>
      <w:pPr>
        <w:tabs>
          <w:tab w:val="num" w:pos="0"/>
        </w:tabs>
        <w:ind w:left="0" w:hanging="0"/>
      </w:pPr>
    </w:lvl>
  </w:abstractNum>
  <w:abstractNum w:abstractNumId="16">
    <w:lvl w:ilvl="0">
      <w:start w:val="1"/>
      <w:numFmt w:val="upperLetter"/>
      <w:lvlText w:val="%1."/>
      <w:lvlJc w:val="left"/>
      <w:pPr>
        <w:tabs>
          <w:tab w:val="num" w:pos="0"/>
        </w:tabs>
        <w:ind w:left="0" w:hanging="0"/>
      </w:pPr>
    </w:lvl>
  </w:abstractNum>
  <w:abstractNum w:abstractNumId="17">
    <w:lvl w:ilvl="0">
      <w:start w:val="1"/>
      <w:numFmt w:val="upperLetter"/>
      <w:lvlText w:val="%1."/>
      <w:lvlJc w:val="left"/>
      <w:pPr>
        <w:tabs>
          <w:tab w:val="num" w:pos="0"/>
        </w:tabs>
        <w:ind w:left="0" w:hanging="0"/>
      </w:pPr>
    </w:lvl>
  </w:abstractNum>
  <w:abstractNum w:abstractNumId="18">
    <w:lvl w:ilvl="0">
      <w:start w:val="1"/>
      <w:numFmt w:val="upperLetter"/>
      <w:lvlText w:val="%1"/>
      <w:lvlJc w:val="left"/>
      <w:pPr>
        <w:tabs>
          <w:tab w:val="num" w:pos="0"/>
        </w:tabs>
        <w:ind w:left="0" w:hanging="0"/>
      </w:pPr>
    </w:lvl>
    <w:lvl w:ilvl="1">
      <w:start w:val="1"/>
      <w:numFmt w:val="upp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9">
    <w:lvl w:ilvl="0">
      <w:start w:val="3"/>
      <w:numFmt w:val="upperLetter"/>
      <w:lvlText w:val="%1."/>
      <w:lvlJc w:val="left"/>
      <w:pPr>
        <w:tabs>
          <w:tab w:val="num" w:pos="0"/>
        </w:tabs>
        <w:ind w:left="0" w:hanging="0"/>
      </w:pPr>
    </w:lvl>
  </w:abstractNum>
  <w:abstractNum w:abstractNumId="20">
    <w:lvl w:ilvl="0">
      <w:start w:val="1"/>
      <w:numFmt w:val="upperLetter"/>
      <w:lvlText w:val="%1."/>
      <w:lvlJc w:val="left"/>
      <w:pPr>
        <w:tabs>
          <w:tab w:val="num" w:pos="0"/>
        </w:tabs>
        <w:ind w:left="0" w:hanging="0"/>
      </w:pPr>
    </w:lvl>
  </w:abstractNum>
  <w:abstractNum w:abstractNumId="21">
    <w:lvl w:ilvl="0">
      <w:start w:val="1"/>
      <w:numFmt w:val="upperLetter"/>
      <w:lvlText w:val="%1."/>
      <w:lvlJc w:val="left"/>
      <w:pPr>
        <w:tabs>
          <w:tab w:val="num" w:pos="0"/>
        </w:tabs>
        <w:ind w:left="0" w:hanging="0"/>
      </w:pPr>
    </w:lvl>
  </w:abstractNum>
  <w:abstractNum w:abstractNumId="22">
    <w:lvl w:ilvl="0">
      <w:start w:val="1"/>
      <w:numFmt w:val="upperLetter"/>
      <w:lvlText w:val="%1."/>
      <w:lvlJc w:val="left"/>
      <w:pPr>
        <w:tabs>
          <w:tab w:val="num" w:pos="0"/>
        </w:tabs>
        <w:ind w:left="0" w:hanging="0"/>
      </w:pPr>
    </w:lvl>
  </w:abstractNum>
  <w:abstractNum w:abstractNumId="23">
    <w:lvl w:ilvl="0">
      <w:start w:val="1"/>
      <w:numFmt w:val="upperLetter"/>
      <w:lvlText w:val="%1."/>
      <w:lvlJc w:val="left"/>
      <w:pPr>
        <w:tabs>
          <w:tab w:val="num" w:pos="0"/>
        </w:tabs>
        <w:ind w:left="0" w:hanging="0"/>
      </w:pPr>
    </w:lvl>
  </w:abstractNum>
  <w:abstractNum w:abstractNumId="24">
    <w:lvl w:ilvl="0">
      <w:start w:val="1"/>
      <w:numFmt w:val="upperLetter"/>
      <w:lvlText w:val="%1."/>
      <w:lvlJc w:val="left"/>
      <w:pPr>
        <w:tabs>
          <w:tab w:val="num" w:pos="0"/>
        </w:tabs>
        <w:ind w:left="0" w:hanging="0"/>
      </w:pPr>
    </w:lvl>
  </w:abstractNum>
  <w:abstractNum w:abstractNumId="25">
    <w:lvl w:ilvl="0">
      <w:start w:val="1"/>
      <w:numFmt w:val="upperLetter"/>
      <w:lvlText w:val="%1."/>
      <w:lvlJc w:val="left"/>
      <w:pPr>
        <w:tabs>
          <w:tab w:val="num" w:pos="0"/>
        </w:tabs>
        <w:ind w:left="0" w:hanging="0"/>
      </w:pPr>
    </w:lvl>
  </w:abstractNum>
  <w:abstractNum w:abstractNumId="26">
    <w:lvl w:ilvl="0">
      <w:start w:val="1"/>
      <w:numFmt w:val="upperLetter"/>
      <w:lvlText w:val="%1"/>
      <w:lvlJc w:val="left"/>
      <w:pPr>
        <w:tabs>
          <w:tab w:val="num" w:pos="0"/>
        </w:tabs>
        <w:ind w:left="0" w:hanging="0"/>
      </w:pPr>
    </w:lvl>
    <w:lvl w:ilvl="1">
      <w:start w:val="1"/>
      <w:numFmt w:val="upperLetter"/>
      <w:lvlText w:val="%2."/>
      <w:lvlJc w:val="left"/>
      <w:pPr>
        <w:tabs>
          <w:tab w:val="num" w:pos="72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7">
    <w:lvl w:ilvl="0">
      <w:start w:val="1"/>
      <w:numFmt w:val="upperLetter"/>
      <w:lvlText w:val="%1."/>
      <w:lvlJc w:val="left"/>
      <w:pPr>
        <w:tabs>
          <w:tab w:val="num" w:pos="0"/>
        </w:tabs>
        <w:ind w:left="0" w:hanging="0"/>
      </w:pPr>
    </w:lvl>
  </w:abstractNum>
  <w:abstractNum w:abstractNumId="28">
    <w:lvl w:ilvl="0">
      <w:start w:val="1"/>
      <w:numFmt w:val="upperLetter"/>
      <w:lvlText w:val="%1."/>
      <w:lvlJc w:val="left"/>
      <w:pPr>
        <w:tabs>
          <w:tab w:val="num" w:pos="0"/>
        </w:tabs>
        <w:ind w:left="0" w:hanging="0"/>
      </w:pPr>
    </w:lvl>
  </w:abstractNum>
  <w:abstractNum w:abstractNumId="29">
    <w:lvl w:ilvl="0">
      <w:start w:val="1"/>
      <w:numFmt w:val="upperLetter"/>
      <w:lvlText w:val="%1."/>
      <w:lvlJc w:val="left"/>
      <w:pPr>
        <w:tabs>
          <w:tab w:val="num" w:pos="0"/>
        </w:tabs>
        <w:ind w:left="0" w:hanging="0"/>
      </w:pPr>
    </w:lvl>
  </w:abstractNum>
  <w:abstractNum w:abstractNumId="3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5.xml" Type="http://schemas.openxmlformats.org/officeDocument/2006/relationships/header"/><Relationship Id="rId11" Target="header6.xml" Type="http://schemas.openxmlformats.org/officeDocument/2006/relationships/header"/><Relationship Id="rId12" Target="footer5.xml" Type="http://schemas.openxmlformats.org/officeDocument/2006/relationships/footer"/><Relationship Id="rId13" Target="footer6.xml" Type="http://schemas.openxmlformats.org/officeDocument/2006/relationships/footer"/><Relationship Id="rId14" Target="header7.xml" Type="http://schemas.openxmlformats.org/officeDocument/2006/relationships/header"/><Relationship Id="rId15" Target="footer7.xml" Type="http://schemas.openxmlformats.org/officeDocument/2006/relationships/footer"/><Relationship Id="rId16" Target="header8.xml" Type="http://schemas.openxmlformats.org/officeDocument/2006/relationships/header"/><Relationship Id="rId17" Target="header9.xml" Type="http://schemas.openxmlformats.org/officeDocument/2006/relationships/header"/><Relationship Id="rId18" Target="footer8.xml" Type="http://schemas.openxmlformats.org/officeDocument/2006/relationships/footer"/><Relationship Id="rId19" Target="footer9.xml" Type="http://schemas.openxmlformats.org/officeDocument/2006/relationships/footer"/><Relationship Id="rId2" Target="header1.xml" Type="http://schemas.openxmlformats.org/officeDocument/2006/relationships/header"/><Relationship Id="rId20" Target="header10.xml" Type="http://schemas.openxmlformats.org/officeDocument/2006/relationships/header"/><Relationship Id="rId21" Target="header11.xml" Type="http://schemas.openxmlformats.org/officeDocument/2006/relationships/header"/><Relationship Id="rId22" Target="footer10.xml" Type="http://schemas.openxmlformats.org/officeDocument/2006/relationships/footer"/><Relationship Id="rId23" Target="footer11.xml" Type="http://schemas.openxmlformats.org/officeDocument/2006/relationships/footer"/><Relationship Id="rId24" Target="numbering.xml" Type="http://schemas.openxmlformats.org/officeDocument/2006/relationships/numbering"/><Relationship Id="rId25" Target="fontTable.xml" Type="http://schemas.openxmlformats.org/officeDocument/2006/relationships/fontTable"/><Relationship Id="rId26" Target="settings.xml" Type="http://schemas.openxmlformats.org/officeDocument/2006/relationships/settings"/><Relationship Id="rId27" Target="theme/theme1.xml" Type="http://schemas.openxmlformats.org/officeDocument/2006/relationships/theme"/><Relationship Id="rId3" Target="footer1.xml" Type="http://schemas.openxmlformats.org/officeDocument/2006/relationships/footer"/><Relationship Id="rId4" Target="header2.xml" Type="http://schemas.openxmlformats.org/officeDocument/2006/relationships/header"/><Relationship Id="rId5" Target="footer2.xml" Type="http://schemas.openxmlformats.org/officeDocument/2006/relationships/footer"/><Relationship Id="rId6" Target="header3.xml" Type="http://schemas.openxmlformats.org/officeDocument/2006/relationships/header"/><Relationship Id="rId7" Target="header4.xml" Type="http://schemas.openxmlformats.org/officeDocument/2006/relationships/header"/><Relationship Id="rId8" Target="footer3.xml" Type="http://schemas.openxmlformats.org/officeDocument/2006/relationships/footer"/><Relationship Id="rId9" Target="footer4.xml" Type="http://schemas.openxmlformats.org/officeDocument/2006/relationships/footer"/></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2017-12-12T02:09:00Z</dcterms:created>
  <dc:creator>tailieu123.edu.vn</dc:creator>
  <dc:language>en-US</dc:language>
  <cp:lastModifiedBy>XPse7enTL</cp:lastModifiedBy>
  <dcterms:modified xsi:type="dcterms:W3CDTF">2018-01-14T21:23:00Z</dcterms:modified>
  <cp:revision>3</cp:revision>
  <dc:title>50 Câu Trắc Nghiệm Pháp Luật Và Đời Sống Luyện Thi Quốc Gia Có Đáp Án</dc:title>
</cp:coreProperties>
</file>